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640" w:lineRule="exact"/>
        <w:jc w:val="center"/>
        <w:textAlignment w:val="auto"/>
        <w:rPr>
          <w:rFonts w:ascii="方正小标宋简体" w:eastAsia="方正小标宋简体"/>
          <w:b w:val="0"/>
          <w:bCs w:val="0"/>
          <w:color w:val="000000"/>
          <w:sz w:val="36"/>
          <w:szCs w:val="36"/>
        </w:rPr>
      </w:pPr>
      <w:bookmarkStart w:id="0" w:name="_GoBack"/>
      <w:r>
        <w:rPr>
          <w:rFonts w:ascii="方正小标宋简体" w:eastAsia="方正小标宋简体"/>
          <w:b w:val="0"/>
          <w:bCs w:val="0"/>
          <w:color w:val="000000"/>
          <w:sz w:val="36"/>
          <w:szCs w:val="36"/>
        </w:rPr>
        <w:t>德州学院学生勤工助学工作管理办法</w:t>
      </w:r>
    </w:p>
    <w:bookmarkEnd w:id="0"/>
    <w:p>
      <w:pPr>
        <w:pStyle w:val="3"/>
        <w:keepNext w:val="0"/>
        <w:keepLines w:val="0"/>
        <w:pageBreakBefore w:val="0"/>
        <w:widowControl w:val="0"/>
        <w:kinsoku/>
        <w:wordWrap/>
        <w:overflowPunct/>
        <w:topLinePunct w:val="0"/>
        <w:autoSpaceDE/>
        <w:autoSpaceDN/>
        <w:bidi w:val="0"/>
        <w:adjustRightInd w:val="0"/>
        <w:snapToGrid/>
        <w:spacing w:before="120" w:beforeLines="50" w:beforeAutospacing="0" w:after="0" w:afterAutospacing="0" w:line="460" w:lineRule="exact"/>
        <w:jc w:val="right"/>
        <w:textAlignment w:val="auto"/>
        <w:rPr>
          <w:rFonts w:hint="eastAsia" w:ascii="楷体_GB2312" w:hAnsi="仿宋_GB2312" w:eastAsia="楷体_GB2312" w:cs="仿宋_GB2312"/>
          <w:b/>
          <w:color w:val="000000"/>
          <w:kern w:val="2"/>
          <w:sz w:val="30"/>
          <w:szCs w:val="30"/>
        </w:rPr>
      </w:pPr>
      <w:r>
        <w:rPr>
          <w:rFonts w:hint="eastAsia" w:ascii="楷体_GB2312" w:hAnsi="仿宋_GB2312" w:eastAsia="楷体_GB2312" w:cs="仿宋_GB2312"/>
          <w:b/>
          <w:color w:val="000000"/>
          <w:kern w:val="2"/>
          <w:sz w:val="30"/>
          <w:szCs w:val="30"/>
        </w:rPr>
        <w:t>德院政字[2018]105号</w:t>
      </w:r>
    </w:p>
    <w:p>
      <w:pPr>
        <w:keepNext w:val="0"/>
        <w:keepLines w:val="0"/>
        <w:pageBreakBefore w:val="0"/>
        <w:widowControl w:val="0"/>
        <w:kinsoku/>
        <w:wordWrap/>
        <w:topLinePunct w:val="0"/>
        <w:bidi w:val="0"/>
        <w:adjustRightInd w:val="0"/>
        <w:spacing w:line="460" w:lineRule="exact"/>
        <w:jc w:val="center"/>
        <w:rPr>
          <w:rFonts w:hint="eastAsia" w:ascii="黑体" w:hAnsi="黑体" w:eastAsia="黑体" w:cs="黑体"/>
          <w:bCs/>
          <w:color w:val="000000"/>
          <w:kern w:val="0"/>
          <w:sz w:val="28"/>
          <w:szCs w:val="28"/>
        </w:rPr>
      </w:pPr>
    </w:p>
    <w:p>
      <w:pPr>
        <w:keepNext w:val="0"/>
        <w:keepLines w:val="0"/>
        <w:pageBreakBefore w:val="0"/>
        <w:widowControl w:val="0"/>
        <w:kinsoku/>
        <w:wordWrap/>
        <w:topLinePunct w:val="0"/>
        <w:bidi w:val="0"/>
        <w:adjustRightInd w:val="0"/>
        <w:spacing w:before="120" w:beforeLines="50" w:after="120" w:afterLines="50" w:line="460" w:lineRule="exact"/>
        <w:jc w:val="center"/>
        <w:rPr>
          <w:rFonts w:hint="eastAsia" w:ascii="黑体" w:hAnsi="黑体" w:eastAsia="黑体" w:cs="黑体"/>
          <w:bCs/>
          <w:color w:val="000000"/>
          <w:kern w:val="0"/>
          <w:sz w:val="28"/>
          <w:szCs w:val="28"/>
        </w:rPr>
      </w:pPr>
      <w:r>
        <w:rPr>
          <w:rFonts w:hint="eastAsia" w:ascii="黑体" w:hAnsi="黑体" w:eastAsia="黑体" w:cs="黑体"/>
          <w:bCs/>
          <w:color w:val="000000"/>
          <w:kern w:val="0"/>
          <w:sz w:val="28"/>
          <w:szCs w:val="28"/>
        </w:rPr>
        <w:t>第一章  总  则</w:t>
      </w:r>
    </w:p>
    <w:p>
      <w:pPr>
        <w:keepNext w:val="0"/>
        <w:keepLines w:val="0"/>
        <w:pageBreakBefore w:val="0"/>
        <w:widowControl w:val="0"/>
        <w:kinsoku/>
        <w:wordWrap/>
        <w:topLinePunct w:val="0"/>
        <w:bidi w:val="0"/>
        <w:adjustRightInd w:val="0"/>
        <w:spacing w:line="460" w:lineRule="exact"/>
        <w:ind w:firstLine="57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pacing w:val="2"/>
          <w:sz w:val="28"/>
          <w:szCs w:val="28"/>
        </w:rPr>
        <w:t xml:space="preserve">第一条 </w:t>
      </w:r>
      <w:r>
        <w:rPr>
          <w:rFonts w:hint="eastAsia" w:ascii="仿宋_GB2312" w:hAnsi="仿宋_GB2312" w:eastAsia="仿宋_GB2312" w:cs="仿宋_GB2312"/>
          <w:color w:val="000000"/>
          <w:sz w:val="28"/>
          <w:szCs w:val="28"/>
        </w:rPr>
        <w:t>为规范管理我校学生勤工助学工作，促进勤工助学活动健康、有序开展，保障学生的合法权益，培养学生自立自强精神，增强学生社会实践能力，帮助学生顺利完成学业，根据教育部、财政部关于印发《高等学校勤工助学管理办法（2018年修订）的通知》（教财[2018]12号）文件的有关精神，结合我校实际情况，特制定本办法。</w:t>
      </w:r>
    </w:p>
    <w:p>
      <w:pPr>
        <w:keepNext w:val="0"/>
        <w:keepLines w:val="0"/>
        <w:pageBreakBefore w:val="0"/>
        <w:widowControl w:val="0"/>
        <w:kinsoku/>
        <w:wordWrap/>
        <w:topLinePunct w:val="0"/>
        <w:bidi w:val="0"/>
        <w:adjustRightInd w:val="0"/>
        <w:spacing w:line="460" w:lineRule="exact"/>
        <w:ind w:firstLine="57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pacing w:val="2"/>
          <w:sz w:val="28"/>
          <w:szCs w:val="28"/>
        </w:rPr>
        <w:t>第二条</w:t>
      </w:r>
      <w:r>
        <w:rPr>
          <w:rFonts w:hint="eastAsia" w:ascii="仿宋_GB2312" w:hAnsi="仿宋_GB2312" w:eastAsia="仿宋_GB2312" w:cs="仿宋_GB2312"/>
          <w:b/>
          <w:color w:val="000000"/>
          <w:sz w:val="28"/>
          <w:szCs w:val="28"/>
        </w:rPr>
        <w:t xml:space="preserve"> </w:t>
      </w:r>
      <w:r>
        <w:rPr>
          <w:rFonts w:hint="eastAsia" w:ascii="仿宋_GB2312" w:hAnsi="仿宋_GB2312" w:eastAsia="仿宋_GB2312" w:cs="仿宋_GB2312"/>
          <w:color w:val="000000"/>
          <w:sz w:val="28"/>
          <w:szCs w:val="28"/>
        </w:rPr>
        <w:t>本办法适用于在我校接受普通高等学历教育的本专科学生。</w:t>
      </w:r>
    </w:p>
    <w:p>
      <w:pPr>
        <w:keepNext w:val="0"/>
        <w:keepLines w:val="0"/>
        <w:pageBreakBefore w:val="0"/>
        <w:widowControl w:val="0"/>
        <w:kinsoku/>
        <w:wordWrap/>
        <w:topLinePunct w:val="0"/>
        <w:bidi w:val="0"/>
        <w:adjustRightInd w:val="0"/>
        <w:spacing w:line="460" w:lineRule="exact"/>
        <w:ind w:firstLine="57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pacing w:val="2"/>
          <w:sz w:val="28"/>
          <w:szCs w:val="28"/>
        </w:rPr>
        <w:t xml:space="preserve">第三条 </w:t>
      </w:r>
      <w:r>
        <w:rPr>
          <w:rFonts w:hint="eastAsia" w:ascii="仿宋_GB2312" w:hAnsi="仿宋_GB2312" w:eastAsia="仿宋_GB2312" w:cs="仿宋_GB2312"/>
          <w:color w:val="000000"/>
          <w:sz w:val="28"/>
          <w:szCs w:val="28"/>
        </w:rPr>
        <w:t>本办法中的勤工助学活动是指学生在学校的组织下利用课余时间，通过劳动取得合法报酬，用于改善学习和生活条件的社会实践活动。</w:t>
      </w:r>
    </w:p>
    <w:p>
      <w:pPr>
        <w:keepNext w:val="0"/>
        <w:keepLines w:val="0"/>
        <w:pageBreakBefore w:val="0"/>
        <w:widowControl w:val="0"/>
        <w:kinsoku/>
        <w:wordWrap/>
        <w:topLinePunct w:val="0"/>
        <w:bidi w:val="0"/>
        <w:adjustRightInd w:val="0"/>
        <w:spacing w:line="460" w:lineRule="exact"/>
        <w:ind w:firstLine="570" w:firstLineChars="200"/>
        <w:rPr>
          <w:rFonts w:hint="eastAsia" w:ascii="仿宋_GB2312" w:hAnsi="仿宋_GB2312" w:eastAsia="仿宋_GB2312" w:cs="仿宋_GB2312"/>
          <w:color w:val="000000"/>
          <w:spacing w:val="-6"/>
          <w:sz w:val="28"/>
          <w:szCs w:val="28"/>
        </w:rPr>
      </w:pPr>
      <w:r>
        <w:rPr>
          <w:rFonts w:hint="eastAsia" w:ascii="仿宋_GB2312" w:hAnsi="仿宋_GB2312" w:eastAsia="仿宋_GB2312" w:cs="仿宋_GB2312"/>
          <w:b/>
          <w:bCs/>
          <w:color w:val="000000"/>
          <w:spacing w:val="2"/>
          <w:sz w:val="28"/>
          <w:szCs w:val="28"/>
        </w:rPr>
        <w:t xml:space="preserve">第四条 </w:t>
      </w:r>
      <w:r>
        <w:rPr>
          <w:rFonts w:hint="eastAsia" w:ascii="仿宋_GB2312" w:hAnsi="仿宋_GB2312" w:eastAsia="仿宋_GB2312" w:cs="仿宋_GB2312"/>
          <w:color w:val="000000"/>
          <w:sz w:val="28"/>
          <w:szCs w:val="28"/>
        </w:rPr>
        <w:t>勤工助学是学校学生资助工作的重要组成部分，是提高学生综合素质和资助家庭经济困难学生的有效途径，是实现全程育人、全方位育人的有效平台。勤工助学活动必须坚持“立足校园、服务社会”的宗旨，</w:t>
      </w:r>
      <w:r>
        <w:rPr>
          <w:rFonts w:hint="eastAsia" w:ascii="仿宋_GB2312" w:hAnsi="仿宋_GB2312" w:eastAsia="仿宋_GB2312" w:cs="仿宋_GB2312"/>
          <w:color w:val="000000"/>
          <w:spacing w:val="-6"/>
          <w:sz w:val="28"/>
          <w:szCs w:val="28"/>
        </w:rPr>
        <w:t>按照学有余力、自愿申请、信息公开、扶困优先、竞争上岗、遵纪守法的原则，由学校在不影响正常教学秩序和学生正常学习的前提下有组织地开展。</w:t>
      </w:r>
    </w:p>
    <w:p>
      <w:pPr>
        <w:keepNext w:val="0"/>
        <w:keepLines w:val="0"/>
        <w:pageBreakBefore w:val="0"/>
        <w:widowControl w:val="0"/>
        <w:kinsoku/>
        <w:wordWrap/>
        <w:topLinePunct w:val="0"/>
        <w:bidi w:val="0"/>
        <w:adjustRightInd w:val="0"/>
        <w:spacing w:line="460" w:lineRule="exact"/>
        <w:ind w:firstLine="570" w:firstLineChars="200"/>
        <w:rPr>
          <w:rFonts w:hint="eastAsia" w:ascii="仿宋_GB2312" w:hAnsi="仿宋_GB2312" w:eastAsia="仿宋_GB2312" w:cs="仿宋_GB2312"/>
          <w:color w:val="000000"/>
          <w:spacing w:val="-6"/>
          <w:sz w:val="28"/>
          <w:szCs w:val="28"/>
        </w:rPr>
      </w:pPr>
      <w:r>
        <w:rPr>
          <w:rFonts w:hint="eastAsia" w:ascii="仿宋_GB2312" w:hAnsi="仿宋_GB2312" w:eastAsia="仿宋_GB2312" w:cs="仿宋_GB2312"/>
          <w:b/>
          <w:bCs/>
          <w:color w:val="000000"/>
          <w:spacing w:val="2"/>
          <w:sz w:val="28"/>
          <w:szCs w:val="28"/>
        </w:rPr>
        <w:t xml:space="preserve">第五条 </w:t>
      </w:r>
      <w:r>
        <w:rPr>
          <w:rFonts w:hint="eastAsia" w:ascii="仿宋_GB2312" w:hAnsi="仿宋_GB2312" w:eastAsia="仿宋_GB2312" w:cs="仿宋_GB2312"/>
          <w:color w:val="000000"/>
          <w:spacing w:val="-6"/>
          <w:sz w:val="28"/>
          <w:szCs w:val="28"/>
        </w:rPr>
        <w:t>勤工助学工作由学校统一组织和管理。任何单位或个人未经学校同意，不得聘用在校学生打工。学生私自在外打工，不在本办法规定之内。</w:t>
      </w:r>
    </w:p>
    <w:p>
      <w:pPr>
        <w:keepNext w:val="0"/>
        <w:keepLines w:val="0"/>
        <w:pageBreakBefore w:val="0"/>
        <w:widowControl w:val="0"/>
        <w:kinsoku/>
        <w:wordWrap/>
        <w:topLinePunct w:val="0"/>
        <w:bidi w:val="0"/>
        <w:adjustRightInd w:val="0"/>
        <w:spacing w:before="120" w:beforeLines="50" w:after="120" w:afterLines="50" w:line="460" w:lineRule="exact"/>
        <w:jc w:val="center"/>
        <w:rPr>
          <w:rFonts w:hint="eastAsia" w:ascii="黑体" w:hAnsi="黑体" w:eastAsia="黑体" w:cs="黑体"/>
          <w:bCs/>
          <w:color w:val="000000"/>
          <w:kern w:val="0"/>
          <w:sz w:val="28"/>
          <w:szCs w:val="28"/>
        </w:rPr>
      </w:pPr>
      <w:r>
        <w:rPr>
          <w:rFonts w:hint="eastAsia" w:ascii="黑体" w:hAnsi="黑体" w:eastAsia="黑体" w:cs="黑体"/>
          <w:bCs/>
          <w:color w:val="000000"/>
          <w:kern w:val="0"/>
          <w:sz w:val="28"/>
          <w:szCs w:val="28"/>
        </w:rPr>
        <w:t>第二章  组织机构与职责</w:t>
      </w:r>
    </w:p>
    <w:p>
      <w:pPr>
        <w:keepNext w:val="0"/>
        <w:keepLines w:val="0"/>
        <w:pageBreakBefore w:val="0"/>
        <w:widowControl w:val="0"/>
        <w:kinsoku/>
        <w:wordWrap/>
        <w:topLinePunct w:val="0"/>
        <w:bidi w:val="0"/>
        <w:adjustRightInd w:val="0"/>
        <w:spacing w:line="460" w:lineRule="exact"/>
        <w:ind w:firstLine="570" w:firstLineChars="200"/>
        <w:rPr>
          <w:rFonts w:hint="eastAsia" w:ascii="仿宋_GB2312" w:hAnsi="仿宋_GB2312" w:eastAsia="仿宋_GB2312" w:cs="仿宋_GB2312"/>
          <w:color w:val="000000"/>
          <w:spacing w:val="-6"/>
          <w:sz w:val="28"/>
          <w:szCs w:val="28"/>
        </w:rPr>
      </w:pPr>
      <w:r>
        <w:rPr>
          <w:rFonts w:hint="eastAsia" w:ascii="仿宋_GB2312" w:hAnsi="仿宋_GB2312" w:eastAsia="仿宋_GB2312" w:cs="仿宋_GB2312"/>
          <w:b/>
          <w:bCs/>
          <w:color w:val="000000"/>
          <w:spacing w:val="2"/>
          <w:sz w:val="28"/>
          <w:szCs w:val="28"/>
        </w:rPr>
        <w:t xml:space="preserve">第六条 </w:t>
      </w:r>
      <w:r>
        <w:rPr>
          <w:rFonts w:hint="eastAsia" w:ascii="仿宋_GB2312" w:hAnsi="仿宋_GB2312" w:eastAsia="仿宋_GB2312" w:cs="仿宋_GB2312"/>
          <w:color w:val="000000"/>
          <w:spacing w:val="2"/>
          <w:sz w:val="28"/>
          <w:szCs w:val="28"/>
        </w:rPr>
        <w:t>学</w:t>
      </w:r>
      <w:r>
        <w:rPr>
          <w:rFonts w:hint="eastAsia" w:ascii="仿宋_GB2312" w:hAnsi="仿宋_GB2312" w:eastAsia="仿宋_GB2312" w:cs="仿宋_GB2312"/>
          <w:color w:val="000000"/>
          <w:spacing w:val="-6"/>
          <w:sz w:val="28"/>
          <w:szCs w:val="28"/>
        </w:rPr>
        <w:t>校学生资助工作领导小组指导全校的勤工助学工作。学生工作部（处）设学生勤工助学管理办公室，具体负责勤工助学的日常管理工作。</w:t>
      </w:r>
    </w:p>
    <w:p>
      <w:pPr>
        <w:keepNext w:val="0"/>
        <w:keepLines w:val="0"/>
        <w:pageBreakBefore w:val="0"/>
        <w:widowControl w:val="0"/>
        <w:kinsoku/>
        <w:wordWrap/>
        <w:topLinePunct w:val="0"/>
        <w:bidi w:val="0"/>
        <w:adjustRightInd w:val="0"/>
        <w:spacing w:line="460" w:lineRule="exact"/>
        <w:ind w:firstLine="57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pacing w:val="2"/>
          <w:sz w:val="28"/>
          <w:szCs w:val="28"/>
        </w:rPr>
        <w:t xml:space="preserve">第七条 </w:t>
      </w:r>
      <w:r>
        <w:rPr>
          <w:rFonts w:hint="eastAsia" w:ascii="仿宋_GB2312" w:hAnsi="仿宋_GB2312" w:eastAsia="仿宋_GB2312" w:cs="仿宋_GB2312"/>
          <w:color w:val="000000"/>
          <w:sz w:val="28"/>
          <w:szCs w:val="28"/>
        </w:rPr>
        <w:t>二级学院成立勤工助学工作办公室，由学院党总支副书记任办公室主任，组织落实和开展本学院勤工助学工作。</w:t>
      </w:r>
    </w:p>
    <w:p>
      <w:pPr>
        <w:keepNext w:val="0"/>
        <w:keepLines w:val="0"/>
        <w:pageBreakBefore w:val="0"/>
        <w:widowControl w:val="0"/>
        <w:kinsoku/>
        <w:wordWrap/>
        <w:topLinePunct w:val="0"/>
        <w:bidi w:val="0"/>
        <w:adjustRightInd w:val="0"/>
        <w:spacing w:line="460" w:lineRule="exact"/>
        <w:ind w:firstLine="57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pacing w:val="2"/>
          <w:sz w:val="28"/>
          <w:szCs w:val="28"/>
        </w:rPr>
        <w:t xml:space="preserve">第八条 </w:t>
      </w:r>
      <w:r>
        <w:rPr>
          <w:rFonts w:hint="eastAsia" w:ascii="仿宋_GB2312" w:hAnsi="仿宋_GB2312" w:eastAsia="仿宋_GB2312" w:cs="仿宋_GB2312"/>
          <w:color w:val="000000"/>
          <w:sz w:val="28"/>
          <w:szCs w:val="28"/>
        </w:rPr>
        <w:t>学校学生勤工助学管理办公室负责确定校内勤工助学岗位；开发校外勤工助学资源；维护勤工助学学生的合法权益；指导各单位开展勤工助学工作，各教学单位负责组织本单位学生开展勤工助学活动，活动情况报学校学生勤工助学管理办公室备案。</w:t>
      </w:r>
    </w:p>
    <w:p>
      <w:pPr>
        <w:keepNext w:val="0"/>
        <w:keepLines w:val="0"/>
        <w:pageBreakBefore w:val="0"/>
        <w:widowControl w:val="0"/>
        <w:kinsoku/>
        <w:wordWrap/>
        <w:topLinePunct w:val="0"/>
        <w:bidi w:val="0"/>
        <w:adjustRightInd w:val="0"/>
        <w:spacing w:line="460" w:lineRule="exact"/>
        <w:ind w:firstLine="57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pacing w:val="2"/>
          <w:sz w:val="28"/>
          <w:szCs w:val="28"/>
        </w:rPr>
        <w:t xml:space="preserve">第九条 </w:t>
      </w:r>
      <w:r>
        <w:rPr>
          <w:rFonts w:hint="eastAsia" w:ascii="仿宋_GB2312" w:hAnsi="仿宋_GB2312" w:eastAsia="仿宋_GB2312" w:cs="仿宋_GB2312"/>
          <w:color w:val="000000"/>
          <w:sz w:val="28"/>
          <w:szCs w:val="28"/>
        </w:rPr>
        <w:t>学校设立勤工助学专项资金，用于支付参加校内勤工助学活动学生的劳动报酬、勤工助学活动的日常管理费用和其他相关工作的支出。学生工作部（处）配合学校财务处共同管理勤工助学专项资金。</w:t>
      </w:r>
    </w:p>
    <w:p>
      <w:pPr>
        <w:keepNext w:val="0"/>
        <w:keepLines w:val="0"/>
        <w:pageBreakBefore w:val="0"/>
        <w:widowControl w:val="0"/>
        <w:kinsoku/>
        <w:wordWrap/>
        <w:topLinePunct w:val="0"/>
        <w:bidi w:val="0"/>
        <w:adjustRightInd w:val="0"/>
        <w:spacing w:line="460" w:lineRule="exact"/>
        <w:ind w:firstLine="57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pacing w:val="2"/>
          <w:sz w:val="28"/>
          <w:szCs w:val="28"/>
        </w:rPr>
        <w:t xml:space="preserve">第十条 </w:t>
      </w:r>
      <w:r>
        <w:rPr>
          <w:rFonts w:hint="eastAsia" w:ascii="仿宋_GB2312" w:hAnsi="仿宋_GB2312" w:eastAsia="仿宋_GB2312" w:cs="仿宋_GB2312"/>
          <w:color w:val="000000"/>
          <w:sz w:val="28"/>
          <w:szCs w:val="28"/>
        </w:rPr>
        <w:t>学生工作部（处）、校内各用人单位及二级学院要加强对勤工助学学生的思想政治教育，帮助他们树立正确的劳动观。对在勤工助学活动中表现突出的学生予以表彰和奖励。对在勤工助学活动中违反校纪校规的，按照学校管理规定进行教育和处理。</w:t>
      </w:r>
    </w:p>
    <w:p>
      <w:pPr>
        <w:pStyle w:val="3"/>
        <w:keepNext w:val="0"/>
        <w:keepLines w:val="0"/>
        <w:pageBreakBefore w:val="0"/>
        <w:widowControl w:val="0"/>
        <w:shd w:val="clear" w:color="auto" w:fill="FFFFFF"/>
        <w:kinsoku/>
        <w:wordWrap/>
        <w:topLinePunct w:val="0"/>
        <w:bidi w:val="0"/>
        <w:adjustRightInd w:val="0"/>
        <w:spacing w:before="0" w:beforeAutospacing="0" w:after="0" w:afterAutospacing="0" w:line="460" w:lineRule="exact"/>
        <w:ind w:firstLine="562" w:firstLineChars="20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bCs/>
          <w:color w:val="000000"/>
          <w:kern w:val="2"/>
          <w:sz w:val="28"/>
          <w:szCs w:val="28"/>
        </w:rPr>
        <w:t>第十一条</w:t>
      </w:r>
      <w:r>
        <w:rPr>
          <w:rFonts w:hint="eastAsia" w:ascii="仿宋_GB2312" w:hAnsi="仿宋_GB2312" w:eastAsia="仿宋_GB2312" w:cs="仿宋_GB2312"/>
          <w:color w:val="000000"/>
          <w:kern w:val="2"/>
          <w:sz w:val="28"/>
          <w:szCs w:val="28"/>
        </w:rPr>
        <w:t xml:space="preserve"> 安排勤工助学岗位，应优先考虑家庭经济困难的学生。对少数民族学生从事勤工助学活动，应尊重其风俗习惯。不得组织学生参加有毒、有害和危险的生产作业以及超过学生身体承受能力、有碍学生身心健康的劳动。</w:t>
      </w:r>
    </w:p>
    <w:p>
      <w:pPr>
        <w:keepNext w:val="0"/>
        <w:keepLines w:val="0"/>
        <w:pageBreakBefore w:val="0"/>
        <w:widowControl w:val="0"/>
        <w:kinsoku/>
        <w:wordWrap/>
        <w:topLinePunct w:val="0"/>
        <w:bidi w:val="0"/>
        <w:adjustRightInd w:val="0"/>
        <w:spacing w:before="120" w:beforeLines="50" w:after="120" w:afterLines="50" w:line="460" w:lineRule="exact"/>
        <w:jc w:val="center"/>
        <w:rPr>
          <w:rFonts w:hint="eastAsia" w:ascii="黑体" w:hAnsi="黑体" w:eastAsia="黑体" w:cs="黑体"/>
          <w:bCs/>
          <w:color w:val="000000"/>
          <w:kern w:val="0"/>
          <w:sz w:val="28"/>
          <w:szCs w:val="28"/>
        </w:rPr>
      </w:pPr>
      <w:r>
        <w:rPr>
          <w:rFonts w:hint="eastAsia" w:ascii="黑体" w:hAnsi="黑体" w:eastAsia="黑体" w:cs="黑体"/>
          <w:bCs/>
          <w:color w:val="000000"/>
          <w:kern w:val="0"/>
          <w:sz w:val="28"/>
          <w:szCs w:val="28"/>
        </w:rPr>
        <w:t>第三章  勤工助学岗位的设置</w:t>
      </w:r>
    </w:p>
    <w:p>
      <w:pPr>
        <w:keepNext w:val="0"/>
        <w:keepLines w:val="0"/>
        <w:pageBreakBefore w:val="0"/>
        <w:widowControl w:val="0"/>
        <w:kinsoku/>
        <w:wordWrap/>
        <w:topLinePunct w:val="0"/>
        <w:bidi w:val="0"/>
        <w:adjustRightInd w:val="0"/>
        <w:spacing w:line="460" w:lineRule="exact"/>
        <w:ind w:firstLine="57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pacing w:val="2"/>
          <w:sz w:val="28"/>
          <w:szCs w:val="28"/>
        </w:rPr>
        <w:t>第十二条</w:t>
      </w:r>
      <w:r>
        <w:rPr>
          <w:rFonts w:hint="eastAsia" w:ascii="仿宋_GB2312" w:hAnsi="仿宋_GB2312" w:eastAsia="仿宋_GB2312" w:cs="仿宋_GB2312"/>
          <w:color w:val="000000"/>
          <w:sz w:val="28"/>
          <w:szCs w:val="28"/>
        </w:rPr>
        <w:t xml:space="preserve"> 校内勤工助学岗位的设置，必须坚持因事设置、按需设置和合理设置的原则，学生勤工助学管理办公室统筹安排和设置校内勤工助学岗位。 </w:t>
      </w:r>
    </w:p>
    <w:p>
      <w:pPr>
        <w:keepNext w:val="0"/>
        <w:keepLines w:val="0"/>
        <w:pageBreakBefore w:val="0"/>
        <w:widowControl w:val="0"/>
        <w:kinsoku/>
        <w:wordWrap/>
        <w:topLinePunct w:val="0"/>
        <w:bidi w:val="0"/>
        <w:adjustRightInd w:val="0"/>
        <w:spacing w:line="460" w:lineRule="exact"/>
        <w:ind w:firstLine="57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
          <w:bCs/>
          <w:color w:val="000000"/>
          <w:spacing w:val="2"/>
          <w:sz w:val="28"/>
          <w:szCs w:val="28"/>
        </w:rPr>
        <w:t>第十三条</w:t>
      </w:r>
      <w:r>
        <w:rPr>
          <w:rFonts w:hint="eastAsia" w:ascii="仿宋_GB2312" w:hAnsi="仿宋_GB2312" w:eastAsia="仿宋_GB2312" w:cs="仿宋_GB2312"/>
          <w:color w:val="000000"/>
          <w:spacing w:val="2"/>
          <w:sz w:val="28"/>
          <w:szCs w:val="28"/>
        </w:rPr>
        <w:t xml:space="preserve"> </w:t>
      </w:r>
      <w:r>
        <w:rPr>
          <w:rFonts w:hint="eastAsia" w:ascii="仿宋_GB2312" w:hAnsi="仿宋_GB2312" w:eastAsia="仿宋_GB2312" w:cs="仿宋_GB2312"/>
          <w:bCs/>
          <w:color w:val="000000"/>
          <w:kern w:val="0"/>
          <w:sz w:val="28"/>
          <w:szCs w:val="28"/>
        </w:rPr>
        <w:t>校内勤工助学岗位分固定岗位、临时岗位。</w:t>
      </w:r>
    </w:p>
    <w:p>
      <w:pPr>
        <w:keepNext w:val="0"/>
        <w:keepLines w:val="0"/>
        <w:pageBreakBefore w:val="0"/>
        <w:widowControl w:val="0"/>
        <w:kinsoku/>
        <w:wordWrap/>
        <w:topLinePunct w:val="0"/>
        <w:bidi w:val="0"/>
        <w:adjustRightInd w:val="0"/>
        <w:spacing w:line="46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（一）固定岗位是指持续一个学期以上的长期性岗位和寒暑假期间的连续性岗位，主要包括各教学单位的教学助理、科研助理、行政助理、学生管理助理以及各管理（教辅）单位的行政助理；</w:t>
      </w:r>
    </w:p>
    <w:p>
      <w:pPr>
        <w:keepNext w:val="0"/>
        <w:keepLines w:val="0"/>
        <w:pageBreakBefore w:val="0"/>
        <w:widowControl w:val="0"/>
        <w:kinsoku/>
        <w:wordWrap/>
        <w:topLinePunct w:val="0"/>
        <w:bidi w:val="0"/>
        <w:adjustRightInd w:val="0"/>
        <w:spacing w:line="46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（二）临时岗位是指不具有长期性，通过一次或几次勤工助学活动即完成任务的工作岗位。</w:t>
      </w:r>
    </w:p>
    <w:p>
      <w:pPr>
        <w:keepNext w:val="0"/>
        <w:keepLines w:val="0"/>
        <w:pageBreakBefore w:val="0"/>
        <w:widowControl w:val="0"/>
        <w:kinsoku/>
        <w:wordWrap/>
        <w:topLinePunct w:val="0"/>
        <w:bidi w:val="0"/>
        <w:adjustRightInd w:val="0"/>
        <w:spacing w:line="460" w:lineRule="exact"/>
        <w:ind w:firstLine="57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
          <w:bCs/>
          <w:color w:val="000000"/>
          <w:spacing w:val="2"/>
          <w:sz w:val="28"/>
          <w:szCs w:val="28"/>
        </w:rPr>
        <w:t xml:space="preserve">第十四条 </w:t>
      </w:r>
      <w:r>
        <w:rPr>
          <w:rFonts w:hint="eastAsia" w:ascii="仿宋_GB2312" w:hAnsi="仿宋_GB2312" w:eastAsia="仿宋_GB2312" w:cs="仿宋_GB2312"/>
          <w:bCs/>
          <w:color w:val="000000"/>
          <w:kern w:val="0"/>
          <w:sz w:val="28"/>
          <w:szCs w:val="28"/>
        </w:rPr>
        <w:t>各单位申请设立固定岗位、临时岗位，须填写《德州学院勤工助学岗位设立申请表》，报勤工助学管理办公室审批。</w:t>
      </w:r>
    </w:p>
    <w:p>
      <w:pPr>
        <w:keepNext w:val="0"/>
        <w:keepLines w:val="0"/>
        <w:pageBreakBefore w:val="0"/>
        <w:widowControl w:val="0"/>
        <w:kinsoku/>
        <w:wordWrap/>
        <w:topLinePunct w:val="0"/>
        <w:bidi w:val="0"/>
        <w:adjustRightInd w:val="0"/>
        <w:spacing w:before="120" w:beforeLines="50" w:after="120" w:afterLines="50" w:line="460" w:lineRule="exact"/>
        <w:jc w:val="center"/>
        <w:rPr>
          <w:rFonts w:hint="eastAsia" w:ascii="黑体" w:hAnsi="黑体" w:eastAsia="黑体" w:cs="黑体"/>
          <w:bCs/>
          <w:color w:val="000000"/>
          <w:kern w:val="0"/>
          <w:sz w:val="28"/>
          <w:szCs w:val="28"/>
        </w:rPr>
      </w:pPr>
      <w:r>
        <w:rPr>
          <w:rFonts w:hint="eastAsia" w:ascii="黑体" w:hAnsi="黑体" w:eastAsia="黑体" w:cs="黑体"/>
          <w:bCs/>
          <w:color w:val="000000"/>
          <w:kern w:val="0"/>
          <w:sz w:val="28"/>
          <w:szCs w:val="28"/>
        </w:rPr>
        <w:t>第四章  勤工助学岗位的管理</w:t>
      </w:r>
    </w:p>
    <w:p>
      <w:pPr>
        <w:keepNext w:val="0"/>
        <w:keepLines w:val="0"/>
        <w:pageBreakBefore w:val="0"/>
        <w:widowControl w:val="0"/>
        <w:kinsoku/>
        <w:wordWrap/>
        <w:topLinePunct w:val="0"/>
        <w:bidi w:val="0"/>
        <w:adjustRightInd w:val="0"/>
        <w:spacing w:line="460" w:lineRule="exact"/>
        <w:ind w:firstLine="57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
          <w:bCs/>
          <w:color w:val="000000"/>
          <w:spacing w:val="2"/>
          <w:sz w:val="28"/>
          <w:szCs w:val="28"/>
        </w:rPr>
        <w:t xml:space="preserve">第十五条 </w:t>
      </w:r>
      <w:r>
        <w:rPr>
          <w:rFonts w:hint="eastAsia" w:ascii="仿宋_GB2312" w:hAnsi="仿宋_GB2312" w:eastAsia="仿宋_GB2312" w:cs="仿宋_GB2312"/>
          <w:bCs/>
          <w:color w:val="000000"/>
          <w:kern w:val="0"/>
          <w:sz w:val="28"/>
          <w:szCs w:val="28"/>
        </w:rPr>
        <w:t>本着“谁用人谁管理”的原则，各单位对本部门勤工助学人员应专人管理，指导和监督学生的勤工助学活动。</w:t>
      </w:r>
    </w:p>
    <w:p>
      <w:pPr>
        <w:keepNext w:val="0"/>
        <w:keepLines w:val="0"/>
        <w:pageBreakBefore w:val="0"/>
        <w:widowControl w:val="0"/>
        <w:kinsoku/>
        <w:wordWrap/>
        <w:topLinePunct w:val="0"/>
        <w:bidi w:val="0"/>
        <w:adjustRightInd w:val="0"/>
        <w:spacing w:line="460" w:lineRule="exact"/>
        <w:ind w:firstLine="57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
          <w:bCs/>
          <w:color w:val="000000"/>
          <w:spacing w:val="2"/>
          <w:sz w:val="28"/>
          <w:szCs w:val="28"/>
        </w:rPr>
        <w:t>第十六条</w:t>
      </w:r>
      <w:r>
        <w:rPr>
          <w:rFonts w:hint="eastAsia" w:ascii="仿宋_GB2312" w:hAnsi="仿宋_GB2312" w:eastAsia="仿宋_GB2312" w:cs="仿宋_GB2312"/>
          <w:bCs/>
          <w:color w:val="000000"/>
          <w:kern w:val="0"/>
          <w:sz w:val="28"/>
          <w:szCs w:val="28"/>
        </w:rPr>
        <w:t xml:space="preserve"> 学生参加勤工助学要注意安全，用人单位要组织学生开展必要的勤工助学岗前培训和安全教育，维护勤工助学学生的合法权益。</w:t>
      </w:r>
    </w:p>
    <w:p>
      <w:pPr>
        <w:keepNext w:val="0"/>
        <w:keepLines w:val="0"/>
        <w:pageBreakBefore w:val="0"/>
        <w:widowControl w:val="0"/>
        <w:kinsoku/>
        <w:wordWrap/>
        <w:topLinePunct w:val="0"/>
        <w:bidi w:val="0"/>
        <w:adjustRightInd w:val="0"/>
        <w:spacing w:line="460" w:lineRule="exact"/>
        <w:ind w:firstLine="57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
          <w:bCs/>
          <w:color w:val="000000"/>
          <w:spacing w:val="2"/>
          <w:sz w:val="28"/>
          <w:szCs w:val="28"/>
        </w:rPr>
        <w:t>第十七条</w:t>
      </w:r>
      <w:r>
        <w:rPr>
          <w:rFonts w:hint="eastAsia" w:ascii="仿宋_GB2312" w:hAnsi="仿宋_GB2312" w:eastAsia="仿宋_GB2312" w:cs="仿宋_GB2312"/>
          <w:bCs/>
          <w:color w:val="000000"/>
          <w:kern w:val="0"/>
          <w:sz w:val="28"/>
          <w:szCs w:val="28"/>
        </w:rPr>
        <w:t xml:space="preserve"> 勤工助学岗位每学期重新申报。勤工助学管理办公室在每学期初统一审批固定岗位。各单位需设立固定岗位的，原则上应在寒暑假前一周向勤工助学管理办公室提出申请，临时岗位须提前一周提出申请。</w:t>
      </w:r>
    </w:p>
    <w:p>
      <w:pPr>
        <w:keepNext w:val="0"/>
        <w:keepLines w:val="0"/>
        <w:pageBreakBefore w:val="0"/>
        <w:widowControl w:val="0"/>
        <w:kinsoku/>
        <w:wordWrap/>
        <w:topLinePunct w:val="0"/>
        <w:bidi w:val="0"/>
        <w:adjustRightInd w:val="0"/>
        <w:spacing w:line="460" w:lineRule="exact"/>
        <w:ind w:firstLine="57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
          <w:bCs/>
          <w:color w:val="000000"/>
          <w:spacing w:val="2"/>
          <w:sz w:val="28"/>
          <w:szCs w:val="28"/>
        </w:rPr>
        <w:t>第十八条</w:t>
      </w:r>
      <w:r>
        <w:rPr>
          <w:rFonts w:hint="eastAsia" w:ascii="仿宋_GB2312" w:hAnsi="仿宋_GB2312" w:eastAsia="仿宋_GB2312" w:cs="仿宋_GB2312"/>
          <w:color w:val="000000"/>
          <w:spacing w:val="2"/>
          <w:sz w:val="28"/>
          <w:szCs w:val="28"/>
        </w:rPr>
        <w:t xml:space="preserve"> </w:t>
      </w:r>
      <w:r>
        <w:rPr>
          <w:rFonts w:hint="eastAsia" w:ascii="仿宋_GB2312" w:hAnsi="仿宋_GB2312" w:eastAsia="仿宋_GB2312" w:cs="仿宋_GB2312"/>
          <w:bCs/>
          <w:color w:val="000000"/>
          <w:kern w:val="0"/>
          <w:sz w:val="28"/>
          <w:szCs w:val="28"/>
        </w:rPr>
        <w:t>在学生上岗后，用人单位应及时将录用的学生名单和岗位安排情况报送勤工助学管理办公室备案。如上岗学生有变化时，须将有关材料报送学校勤工助学管理办公室。</w:t>
      </w:r>
    </w:p>
    <w:p>
      <w:pPr>
        <w:keepNext w:val="0"/>
        <w:keepLines w:val="0"/>
        <w:pageBreakBefore w:val="0"/>
        <w:widowControl w:val="0"/>
        <w:kinsoku/>
        <w:wordWrap/>
        <w:topLinePunct w:val="0"/>
        <w:bidi w:val="0"/>
        <w:adjustRightInd w:val="0"/>
        <w:spacing w:line="460" w:lineRule="exact"/>
        <w:ind w:firstLine="57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
          <w:bCs/>
          <w:color w:val="000000"/>
          <w:spacing w:val="2"/>
          <w:sz w:val="28"/>
          <w:szCs w:val="28"/>
        </w:rPr>
        <w:t>第十九条</w:t>
      </w:r>
      <w:r>
        <w:rPr>
          <w:rFonts w:hint="eastAsia" w:ascii="仿宋_GB2312" w:hAnsi="仿宋_GB2312" w:eastAsia="仿宋_GB2312" w:cs="仿宋_GB2312"/>
          <w:color w:val="000000"/>
          <w:spacing w:val="2"/>
          <w:sz w:val="28"/>
          <w:szCs w:val="28"/>
        </w:rPr>
        <w:t xml:space="preserve"> </w:t>
      </w:r>
      <w:r>
        <w:rPr>
          <w:rFonts w:hint="eastAsia" w:ascii="仿宋_GB2312" w:hAnsi="仿宋_GB2312" w:eastAsia="仿宋_GB2312" w:cs="仿宋_GB2312"/>
          <w:bCs/>
          <w:color w:val="000000"/>
          <w:kern w:val="0"/>
          <w:sz w:val="28"/>
          <w:szCs w:val="28"/>
        </w:rPr>
        <w:t>为了保证学生的学习时间，学生参加勤工助学的时间每周不超过8个小时，每月不超过40小时。</w:t>
      </w:r>
    </w:p>
    <w:p>
      <w:pPr>
        <w:keepNext w:val="0"/>
        <w:keepLines w:val="0"/>
        <w:pageBreakBefore w:val="0"/>
        <w:widowControl w:val="0"/>
        <w:kinsoku/>
        <w:wordWrap/>
        <w:topLinePunct w:val="0"/>
        <w:bidi w:val="0"/>
        <w:adjustRightInd w:val="0"/>
        <w:spacing w:line="460" w:lineRule="exact"/>
        <w:ind w:firstLine="57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
          <w:bCs/>
          <w:color w:val="000000"/>
          <w:spacing w:val="2"/>
          <w:sz w:val="28"/>
          <w:szCs w:val="28"/>
        </w:rPr>
        <w:t>第二十条</w:t>
      </w:r>
      <w:r>
        <w:rPr>
          <w:rFonts w:hint="eastAsia" w:ascii="仿宋_GB2312" w:hAnsi="仿宋_GB2312" w:eastAsia="仿宋_GB2312" w:cs="仿宋_GB2312"/>
          <w:bCs/>
          <w:color w:val="000000"/>
          <w:kern w:val="0"/>
          <w:sz w:val="28"/>
          <w:szCs w:val="28"/>
        </w:rPr>
        <w:t xml:space="preserve"> 勤工助学管理办公室不定期地对用人单位勤工助学情况进行指导、督促、检查，对发现的问题及时处理。</w:t>
      </w:r>
    </w:p>
    <w:p>
      <w:pPr>
        <w:keepNext w:val="0"/>
        <w:keepLines w:val="0"/>
        <w:pageBreakBefore w:val="0"/>
        <w:widowControl w:val="0"/>
        <w:kinsoku/>
        <w:wordWrap/>
        <w:topLinePunct w:val="0"/>
        <w:bidi w:val="0"/>
        <w:adjustRightInd w:val="0"/>
        <w:spacing w:before="120" w:beforeLines="50" w:after="120" w:afterLines="50" w:line="460" w:lineRule="exact"/>
        <w:jc w:val="center"/>
        <w:rPr>
          <w:rFonts w:hint="eastAsia" w:ascii="黑体" w:hAnsi="黑体" w:eastAsia="黑体" w:cs="黑体"/>
          <w:bCs/>
          <w:color w:val="000000"/>
          <w:kern w:val="0"/>
          <w:sz w:val="28"/>
          <w:szCs w:val="28"/>
        </w:rPr>
      </w:pPr>
      <w:r>
        <w:rPr>
          <w:rFonts w:hint="eastAsia" w:ascii="黑体" w:hAnsi="黑体" w:eastAsia="黑体" w:cs="黑体"/>
          <w:bCs/>
          <w:color w:val="000000"/>
          <w:kern w:val="0"/>
          <w:sz w:val="28"/>
          <w:szCs w:val="28"/>
        </w:rPr>
        <w:t>第五章  学生申请勤工助学资格及程序</w:t>
      </w:r>
    </w:p>
    <w:p>
      <w:pPr>
        <w:keepNext w:val="0"/>
        <w:keepLines w:val="0"/>
        <w:pageBreakBefore w:val="0"/>
        <w:widowControl w:val="0"/>
        <w:kinsoku/>
        <w:wordWrap/>
        <w:topLinePunct w:val="0"/>
        <w:bidi w:val="0"/>
        <w:adjustRightInd w:val="0"/>
        <w:spacing w:line="460" w:lineRule="exact"/>
        <w:ind w:firstLine="57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
          <w:bCs/>
          <w:color w:val="000000"/>
          <w:spacing w:val="2"/>
          <w:sz w:val="28"/>
          <w:szCs w:val="28"/>
        </w:rPr>
        <w:t>第二十一条</w:t>
      </w:r>
      <w:r>
        <w:rPr>
          <w:rFonts w:hint="eastAsia" w:ascii="仿宋_GB2312" w:hAnsi="仿宋_GB2312" w:eastAsia="仿宋_GB2312" w:cs="仿宋_GB2312"/>
          <w:color w:val="000000"/>
          <w:spacing w:val="2"/>
          <w:sz w:val="28"/>
          <w:szCs w:val="28"/>
        </w:rPr>
        <w:t xml:space="preserve"> </w:t>
      </w:r>
      <w:r>
        <w:rPr>
          <w:rFonts w:hint="eastAsia" w:ascii="仿宋_GB2312" w:hAnsi="仿宋_GB2312" w:eastAsia="仿宋_GB2312" w:cs="仿宋_GB2312"/>
          <w:bCs/>
          <w:color w:val="000000"/>
          <w:kern w:val="0"/>
          <w:sz w:val="28"/>
          <w:szCs w:val="28"/>
        </w:rPr>
        <w:t>学生申请勤工助学岗位的资格：</w:t>
      </w:r>
    </w:p>
    <w:p>
      <w:pPr>
        <w:keepNext w:val="0"/>
        <w:keepLines w:val="0"/>
        <w:pageBreakBefore w:val="0"/>
        <w:widowControl w:val="0"/>
        <w:kinsoku/>
        <w:wordWrap/>
        <w:topLinePunct w:val="0"/>
        <w:bidi w:val="0"/>
        <w:adjustRightInd w:val="0"/>
        <w:spacing w:line="46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（一）遵守学校各项规章制度，道德品行良好；</w:t>
      </w:r>
    </w:p>
    <w:p>
      <w:pPr>
        <w:keepNext w:val="0"/>
        <w:keepLines w:val="0"/>
        <w:pageBreakBefore w:val="0"/>
        <w:widowControl w:val="0"/>
        <w:kinsoku/>
        <w:wordWrap/>
        <w:topLinePunct w:val="0"/>
        <w:bidi w:val="0"/>
        <w:adjustRightInd w:val="0"/>
        <w:spacing w:line="46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（二）学习努力，成绩合格，学有余力，能完成勤工助学工作任务；</w:t>
      </w:r>
    </w:p>
    <w:p>
      <w:pPr>
        <w:keepNext w:val="0"/>
        <w:keepLines w:val="0"/>
        <w:pageBreakBefore w:val="0"/>
        <w:widowControl w:val="0"/>
        <w:kinsoku/>
        <w:wordWrap/>
        <w:topLinePunct w:val="0"/>
        <w:bidi w:val="0"/>
        <w:adjustRightInd w:val="0"/>
        <w:spacing w:line="46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（三）生活勤俭节约，无铺张浪费现象；</w:t>
      </w:r>
    </w:p>
    <w:p>
      <w:pPr>
        <w:keepNext w:val="0"/>
        <w:keepLines w:val="0"/>
        <w:pageBreakBefore w:val="0"/>
        <w:widowControl w:val="0"/>
        <w:kinsoku/>
        <w:wordWrap/>
        <w:topLinePunct w:val="0"/>
        <w:bidi w:val="0"/>
        <w:adjustRightInd w:val="0"/>
        <w:spacing w:line="46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（四）能正确处理有偿劳动和公益服务的关系；</w:t>
      </w:r>
    </w:p>
    <w:p>
      <w:pPr>
        <w:keepNext w:val="0"/>
        <w:keepLines w:val="0"/>
        <w:pageBreakBefore w:val="0"/>
        <w:widowControl w:val="0"/>
        <w:kinsoku/>
        <w:wordWrap/>
        <w:topLinePunct w:val="0"/>
        <w:bidi w:val="0"/>
        <w:adjustRightInd w:val="0"/>
        <w:spacing w:line="46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（五）家庭经济困难的学生优先。</w:t>
      </w:r>
    </w:p>
    <w:p>
      <w:pPr>
        <w:keepNext w:val="0"/>
        <w:keepLines w:val="0"/>
        <w:pageBreakBefore w:val="0"/>
        <w:widowControl w:val="0"/>
        <w:kinsoku/>
        <w:wordWrap/>
        <w:topLinePunct w:val="0"/>
        <w:bidi w:val="0"/>
        <w:adjustRightInd w:val="0"/>
        <w:spacing w:line="460" w:lineRule="exact"/>
        <w:ind w:firstLine="57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
          <w:bCs/>
          <w:color w:val="000000"/>
          <w:spacing w:val="2"/>
          <w:sz w:val="28"/>
          <w:szCs w:val="28"/>
        </w:rPr>
        <w:t>第二十二条</w:t>
      </w:r>
      <w:r>
        <w:rPr>
          <w:rFonts w:hint="eastAsia" w:ascii="仿宋_GB2312" w:hAnsi="仿宋_GB2312" w:eastAsia="仿宋_GB2312" w:cs="仿宋_GB2312"/>
          <w:bCs/>
          <w:color w:val="000000"/>
          <w:kern w:val="0"/>
          <w:sz w:val="28"/>
          <w:szCs w:val="28"/>
        </w:rPr>
        <w:t xml:space="preserve"> 学生申请勤工助学程序</w:t>
      </w:r>
    </w:p>
    <w:p>
      <w:pPr>
        <w:keepNext w:val="0"/>
        <w:keepLines w:val="0"/>
        <w:pageBreakBefore w:val="0"/>
        <w:widowControl w:val="0"/>
        <w:kinsoku/>
        <w:wordWrap/>
        <w:topLinePunct w:val="0"/>
        <w:bidi w:val="0"/>
        <w:adjustRightInd w:val="0"/>
        <w:spacing w:line="460" w:lineRule="exact"/>
        <w:ind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color w:val="000000"/>
          <w:sz w:val="28"/>
          <w:szCs w:val="28"/>
        </w:rPr>
        <w:t>（一）</w:t>
      </w:r>
      <w:r>
        <w:rPr>
          <w:rFonts w:hint="eastAsia" w:ascii="仿宋_GB2312" w:hAnsi="仿宋_GB2312" w:eastAsia="仿宋_GB2312" w:cs="仿宋_GB2312"/>
          <w:bCs/>
          <w:color w:val="000000"/>
          <w:kern w:val="0"/>
          <w:sz w:val="28"/>
          <w:szCs w:val="28"/>
        </w:rPr>
        <w:t xml:space="preserve">校勤工助学管理办公室向各二级学院公布勤工助学岗位需求及招聘信息; </w:t>
      </w:r>
    </w:p>
    <w:p>
      <w:pPr>
        <w:keepNext w:val="0"/>
        <w:keepLines w:val="0"/>
        <w:pageBreakBefore w:val="0"/>
        <w:widowControl w:val="0"/>
        <w:kinsoku/>
        <w:wordWrap/>
        <w:topLinePunct w:val="0"/>
        <w:bidi w:val="0"/>
        <w:adjustRightInd w:val="0"/>
        <w:spacing w:line="460" w:lineRule="exact"/>
        <w:ind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color w:val="000000"/>
          <w:sz w:val="28"/>
          <w:szCs w:val="28"/>
        </w:rPr>
        <w:t>（二）</w:t>
      </w:r>
      <w:r>
        <w:rPr>
          <w:rFonts w:hint="eastAsia" w:ascii="仿宋_GB2312" w:hAnsi="仿宋_GB2312" w:eastAsia="仿宋_GB2312" w:cs="仿宋_GB2312"/>
          <w:bCs/>
          <w:color w:val="000000"/>
          <w:kern w:val="0"/>
          <w:sz w:val="28"/>
          <w:szCs w:val="28"/>
        </w:rPr>
        <w:t>申请参加勤工助学的学生，填写《德州学院勤工助学岗位申请</w:t>
      </w:r>
      <w:r>
        <w:rPr>
          <w:rFonts w:hint="eastAsia" w:ascii="仿宋_GB2312" w:hAnsi="仿宋_GB2312" w:eastAsia="仿宋_GB2312" w:cs="仿宋_GB2312"/>
          <w:bCs/>
          <w:color w:val="000000"/>
          <w:spacing w:val="-6"/>
          <w:kern w:val="0"/>
          <w:sz w:val="28"/>
          <w:szCs w:val="28"/>
        </w:rPr>
        <w:t>表》，由辅导员（班主任）、二级学院、用人单位签字盖章后，由用人单位报学校勤工助学管理办公室，同时报送《德州学院勤工助学信息统计</w:t>
      </w:r>
      <w:r>
        <w:rPr>
          <w:rFonts w:hint="eastAsia" w:ascii="仿宋_GB2312" w:hAnsi="仿宋_GB2312" w:eastAsia="仿宋_GB2312" w:cs="仿宋_GB2312"/>
          <w:bCs/>
          <w:color w:val="000000"/>
          <w:kern w:val="0"/>
          <w:sz w:val="28"/>
          <w:szCs w:val="28"/>
        </w:rPr>
        <w:t>表》；</w:t>
      </w:r>
    </w:p>
    <w:p>
      <w:pPr>
        <w:keepNext w:val="0"/>
        <w:keepLines w:val="0"/>
        <w:pageBreakBefore w:val="0"/>
        <w:widowControl w:val="0"/>
        <w:kinsoku/>
        <w:wordWrap/>
        <w:topLinePunct w:val="0"/>
        <w:bidi w:val="0"/>
        <w:adjustRightInd w:val="0"/>
        <w:spacing w:line="460" w:lineRule="exact"/>
        <w:ind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color w:val="000000"/>
          <w:sz w:val="28"/>
          <w:szCs w:val="28"/>
        </w:rPr>
        <w:t>（三）</w:t>
      </w:r>
      <w:r>
        <w:rPr>
          <w:rFonts w:hint="eastAsia" w:ascii="仿宋_GB2312" w:hAnsi="仿宋_GB2312" w:eastAsia="仿宋_GB2312" w:cs="仿宋_GB2312"/>
          <w:bCs/>
          <w:color w:val="000000"/>
          <w:kern w:val="0"/>
          <w:sz w:val="28"/>
          <w:szCs w:val="28"/>
        </w:rPr>
        <w:t>校勤工助学管理办公室对各单位上报勤工助学推荐学生进行资格复审，填写《德州学院勤工助学岗位申请汇总表》并在全校范围内进行公示，经公示无异议后将《德州学院勤工助学岗位申请汇总表》报学生工作部（处）主要负责人审批。</w:t>
      </w:r>
    </w:p>
    <w:p>
      <w:pPr>
        <w:keepNext w:val="0"/>
        <w:keepLines w:val="0"/>
        <w:pageBreakBefore w:val="0"/>
        <w:widowControl w:val="0"/>
        <w:kinsoku/>
        <w:wordWrap/>
        <w:overflowPunct/>
        <w:topLinePunct w:val="0"/>
        <w:autoSpaceDE/>
        <w:autoSpaceDN/>
        <w:bidi w:val="0"/>
        <w:adjustRightInd w:val="0"/>
        <w:snapToGrid/>
        <w:spacing w:before="120" w:beforeLines="50" w:after="120" w:afterLines="50" w:line="460" w:lineRule="exact"/>
        <w:jc w:val="center"/>
        <w:textAlignment w:val="auto"/>
        <w:rPr>
          <w:rFonts w:hint="eastAsia" w:ascii="黑体" w:hAnsi="黑体" w:eastAsia="黑体" w:cs="黑体"/>
          <w:bCs/>
          <w:color w:val="000000"/>
          <w:kern w:val="0"/>
          <w:sz w:val="28"/>
          <w:szCs w:val="28"/>
        </w:rPr>
      </w:pPr>
      <w:r>
        <w:rPr>
          <w:rFonts w:hint="eastAsia" w:ascii="黑体" w:hAnsi="黑体" w:eastAsia="黑体" w:cs="黑体"/>
          <w:bCs/>
          <w:color w:val="000000"/>
          <w:kern w:val="0"/>
          <w:sz w:val="28"/>
          <w:szCs w:val="28"/>
        </w:rPr>
        <w:t>第六章  勤工助学质量考核及酬金发放</w:t>
      </w:r>
    </w:p>
    <w:p>
      <w:pPr>
        <w:keepNext w:val="0"/>
        <w:keepLines w:val="0"/>
        <w:pageBreakBefore w:val="0"/>
        <w:widowControl w:val="0"/>
        <w:kinsoku/>
        <w:wordWrap/>
        <w:topLinePunct w:val="0"/>
        <w:bidi w:val="0"/>
        <w:adjustRightInd w:val="0"/>
        <w:spacing w:line="460" w:lineRule="exact"/>
        <w:ind w:firstLine="57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
          <w:bCs/>
          <w:color w:val="000000"/>
          <w:spacing w:val="2"/>
          <w:sz w:val="28"/>
          <w:szCs w:val="28"/>
        </w:rPr>
        <w:t xml:space="preserve">第二十三条 </w:t>
      </w:r>
      <w:r>
        <w:rPr>
          <w:rFonts w:hint="eastAsia" w:ascii="仿宋_GB2312" w:hAnsi="仿宋_GB2312" w:eastAsia="仿宋_GB2312" w:cs="仿宋_GB2312"/>
          <w:bCs/>
          <w:color w:val="000000"/>
          <w:kern w:val="0"/>
          <w:sz w:val="28"/>
          <w:szCs w:val="28"/>
        </w:rPr>
        <w:t>各单位参照《德州学院勤工助学学生考核细则（试行）》对参加勤工助学活动的学生进行考核。</w:t>
      </w:r>
    </w:p>
    <w:p>
      <w:pPr>
        <w:keepNext w:val="0"/>
        <w:keepLines w:val="0"/>
        <w:pageBreakBefore w:val="0"/>
        <w:widowControl w:val="0"/>
        <w:kinsoku/>
        <w:wordWrap/>
        <w:topLinePunct w:val="0"/>
        <w:bidi w:val="0"/>
        <w:adjustRightInd w:val="0"/>
        <w:spacing w:line="460" w:lineRule="exact"/>
        <w:ind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color w:val="000000"/>
          <w:sz w:val="28"/>
          <w:szCs w:val="28"/>
        </w:rPr>
        <w:t>（一）</w:t>
      </w:r>
      <w:r>
        <w:rPr>
          <w:rFonts w:hint="eastAsia" w:ascii="仿宋_GB2312" w:hAnsi="仿宋_GB2312" w:eastAsia="仿宋_GB2312" w:cs="仿宋_GB2312"/>
          <w:bCs/>
          <w:color w:val="000000"/>
          <w:kern w:val="0"/>
          <w:sz w:val="28"/>
          <w:szCs w:val="28"/>
        </w:rPr>
        <w:t>用人单位每月10日前，对上月学生勤工助学情况进行考核，核定学生工作量，并对考核结果公示一天，公示无异议将考核结果报勤工助学办公室。对考核合格的学生，发放勤工助学酬金；对考核不合格学生，不发放酬金并取消其勤工助学资格。</w:t>
      </w:r>
    </w:p>
    <w:p>
      <w:pPr>
        <w:keepNext w:val="0"/>
        <w:keepLines w:val="0"/>
        <w:pageBreakBefore w:val="0"/>
        <w:widowControl w:val="0"/>
        <w:kinsoku/>
        <w:wordWrap/>
        <w:topLinePunct w:val="0"/>
        <w:bidi w:val="0"/>
        <w:adjustRightInd w:val="0"/>
        <w:spacing w:line="460" w:lineRule="exact"/>
        <w:ind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color w:val="000000"/>
          <w:sz w:val="28"/>
          <w:szCs w:val="28"/>
        </w:rPr>
        <w:t>（二）</w:t>
      </w:r>
      <w:r>
        <w:rPr>
          <w:rFonts w:hint="eastAsia" w:ascii="仿宋_GB2312" w:hAnsi="仿宋_GB2312" w:eastAsia="仿宋_GB2312" w:cs="仿宋_GB2312"/>
          <w:bCs/>
          <w:color w:val="000000"/>
          <w:kern w:val="0"/>
          <w:sz w:val="28"/>
          <w:szCs w:val="28"/>
        </w:rPr>
        <w:t>因学生考核不合格、因故不能按时上岗等原因产生的空岗，用人单位在当月末或次月初向勤工助学管理办公室报送勤工助学学生调整申请，并按有关程序聘用优秀学生充实岗位。</w:t>
      </w:r>
    </w:p>
    <w:p>
      <w:pPr>
        <w:keepNext w:val="0"/>
        <w:keepLines w:val="0"/>
        <w:pageBreakBefore w:val="0"/>
        <w:widowControl w:val="0"/>
        <w:kinsoku/>
        <w:wordWrap/>
        <w:topLinePunct w:val="0"/>
        <w:bidi w:val="0"/>
        <w:adjustRightInd w:val="0"/>
        <w:spacing w:line="460" w:lineRule="exact"/>
        <w:ind w:firstLine="57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
          <w:bCs/>
          <w:color w:val="000000"/>
          <w:spacing w:val="2"/>
          <w:sz w:val="28"/>
          <w:szCs w:val="28"/>
        </w:rPr>
        <w:t xml:space="preserve">第二十四条 </w:t>
      </w:r>
      <w:r>
        <w:rPr>
          <w:rFonts w:hint="eastAsia" w:ascii="仿宋_GB2312" w:hAnsi="仿宋_GB2312" w:eastAsia="仿宋_GB2312" w:cs="仿宋_GB2312"/>
          <w:bCs/>
          <w:color w:val="000000"/>
          <w:kern w:val="0"/>
          <w:sz w:val="28"/>
          <w:szCs w:val="28"/>
        </w:rPr>
        <w:t xml:space="preserve">勤工助学酬金标准及支付 </w:t>
      </w:r>
    </w:p>
    <w:p>
      <w:pPr>
        <w:keepNext w:val="0"/>
        <w:keepLines w:val="0"/>
        <w:pageBreakBefore w:val="0"/>
        <w:widowControl w:val="0"/>
        <w:kinsoku/>
        <w:wordWrap/>
        <w:topLinePunct w:val="0"/>
        <w:bidi w:val="0"/>
        <w:adjustRightInd w:val="0"/>
        <w:spacing w:line="460" w:lineRule="exact"/>
        <w:ind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color w:val="000000"/>
          <w:sz w:val="28"/>
          <w:szCs w:val="28"/>
        </w:rPr>
        <w:t>（一）</w:t>
      </w:r>
      <w:r>
        <w:rPr>
          <w:rFonts w:hint="eastAsia" w:ascii="仿宋_GB2312" w:hAnsi="仿宋_GB2312" w:eastAsia="仿宋_GB2312" w:cs="仿宋_GB2312"/>
          <w:bCs/>
          <w:color w:val="000000"/>
          <w:kern w:val="0"/>
          <w:sz w:val="28"/>
          <w:szCs w:val="28"/>
        </w:rPr>
        <w:t>勤工助学酬金标准</w:t>
      </w:r>
    </w:p>
    <w:p>
      <w:pPr>
        <w:keepNext w:val="0"/>
        <w:keepLines w:val="0"/>
        <w:pageBreakBefore w:val="0"/>
        <w:widowControl w:val="0"/>
        <w:kinsoku/>
        <w:wordWrap/>
        <w:topLinePunct w:val="0"/>
        <w:bidi w:val="0"/>
        <w:adjustRightInd w:val="0"/>
        <w:spacing w:line="460" w:lineRule="exact"/>
        <w:ind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1.校内固定岗位按月计酬。以每月40个工时的酬金原则上不低于德州市制定的最低工资标准或居民最低生活保障标准为计酬基准，可适当上下浮动。</w:t>
      </w:r>
    </w:p>
    <w:p>
      <w:pPr>
        <w:keepNext w:val="0"/>
        <w:keepLines w:val="0"/>
        <w:pageBreakBefore w:val="0"/>
        <w:widowControl w:val="0"/>
        <w:kinsoku/>
        <w:wordWrap/>
        <w:topLinePunct w:val="0"/>
        <w:bidi w:val="0"/>
        <w:adjustRightInd w:val="0"/>
        <w:spacing w:line="460" w:lineRule="exact"/>
        <w:ind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2.校内特殊岗位、临时岗位按小时计酬。每小时酬金参照德州市规定的最低小时工资标准，原则上不低于每小时12元人民币。</w:t>
      </w:r>
    </w:p>
    <w:p>
      <w:pPr>
        <w:keepNext w:val="0"/>
        <w:keepLines w:val="0"/>
        <w:pageBreakBefore w:val="0"/>
        <w:widowControl w:val="0"/>
        <w:kinsoku/>
        <w:wordWrap/>
        <w:topLinePunct w:val="0"/>
        <w:bidi w:val="0"/>
        <w:adjustRightInd w:val="0"/>
        <w:spacing w:line="460" w:lineRule="exact"/>
        <w:ind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3.校外勤工助学酬金标准不应低于德州市规定的最低工资标准，由用人单位、学校与学生协商确定，并写入聘用协议。</w:t>
      </w:r>
    </w:p>
    <w:p>
      <w:pPr>
        <w:keepNext w:val="0"/>
        <w:keepLines w:val="0"/>
        <w:pageBreakBefore w:val="0"/>
        <w:widowControl w:val="0"/>
        <w:kinsoku/>
        <w:wordWrap/>
        <w:topLinePunct w:val="0"/>
        <w:bidi w:val="0"/>
        <w:adjustRightInd w:val="0"/>
        <w:spacing w:line="46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（二）勤工助学酬金的支付</w:t>
      </w:r>
    </w:p>
    <w:p>
      <w:pPr>
        <w:keepNext w:val="0"/>
        <w:keepLines w:val="0"/>
        <w:pageBreakBefore w:val="0"/>
        <w:widowControl w:val="0"/>
        <w:kinsoku/>
        <w:wordWrap/>
        <w:topLinePunct w:val="0"/>
        <w:bidi w:val="0"/>
        <w:adjustRightInd w:val="0"/>
        <w:spacing w:line="460" w:lineRule="exact"/>
        <w:ind w:firstLine="560" w:firstLineChars="200"/>
        <w:rPr>
          <w:rFonts w:hint="eastAsia" w:ascii="仿宋_GB2312" w:hAnsi="仿宋_GB2312" w:eastAsia="仿宋_GB2312" w:cs="仿宋_GB2312"/>
          <w:bCs/>
          <w:color w:val="000000"/>
          <w:kern w:val="0"/>
          <w:sz w:val="28"/>
          <w:szCs w:val="28"/>
          <w:u w:val="single"/>
        </w:rPr>
      </w:pPr>
      <w:r>
        <w:rPr>
          <w:rFonts w:hint="eastAsia" w:ascii="仿宋_GB2312" w:hAnsi="仿宋_GB2312" w:eastAsia="仿宋_GB2312" w:cs="仿宋_GB2312"/>
          <w:bCs/>
          <w:color w:val="000000"/>
          <w:kern w:val="0"/>
          <w:sz w:val="28"/>
          <w:szCs w:val="28"/>
        </w:rPr>
        <w:t>1.校内勤工助学酬金按月计酬。酬金由勤工助学管理办公室汇总后报财务处统一发放。</w:t>
      </w:r>
    </w:p>
    <w:p>
      <w:pPr>
        <w:keepNext w:val="0"/>
        <w:keepLines w:val="0"/>
        <w:pageBreakBefore w:val="0"/>
        <w:widowControl w:val="0"/>
        <w:kinsoku/>
        <w:wordWrap/>
        <w:topLinePunct w:val="0"/>
        <w:bidi w:val="0"/>
        <w:adjustRightInd w:val="0"/>
        <w:spacing w:line="460" w:lineRule="exact"/>
        <w:ind w:firstLine="560" w:firstLineChars="200"/>
        <w:rPr>
          <w:rFonts w:hint="eastAsia" w:ascii="仿宋_GB2312" w:hAnsi="仿宋_GB2312" w:eastAsia="仿宋_GB2312" w:cs="仿宋_GB2312"/>
          <w:bCs/>
          <w:color w:val="000000"/>
          <w:kern w:val="0"/>
          <w:sz w:val="28"/>
          <w:szCs w:val="28"/>
          <w:u w:val="single"/>
        </w:rPr>
      </w:pPr>
      <w:r>
        <w:rPr>
          <w:rFonts w:hint="eastAsia" w:ascii="仿宋_GB2312" w:hAnsi="仿宋_GB2312" w:eastAsia="仿宋_GB2312" w:cs="仿宋_GB2312"/>
          <w:bCs/>
          <w:color w:val="000000"/>
          <w:kern w:val="0"/>
          <w:sz w:val="28"/>
          <w:szCs w:val="28"/>
        </w:rPr>
        <w:t>2.各单位不得对学生勤工助学酬金进行二次分配。</w:t>
      </w:r>
    </w:p>
    <w:p>
      <w:pPr>
        <w:keepNext w:val="0"/>
        <w:keepLines w:val="0"/>
        <w:pageBreakBefore w:val="0"/>
        <w:widowControl w:val="0"/>
        <w:kinsoku/>
        <w:wordWrap/>
        <w:topLinePunct w:val="0"/>
        <w:bidi w:val="0"/>
        <w:adjustRightInd w:val="0"/>
        <w:spacing w:line="460" w:lineRule="exact"/>
        <w:ind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3.校勤工助学管理办公室、各教学单位勤工助学领导小组在酬劳发放过程中有监督检查责任。</w:t>
      </w:r>
    </w:p>
    <w:p>
      <w:pPr>
        <w:keepNext w:val="0"/>
        <w:keepLines w:val="0"/>
        <w:pageBreakBefore w:val="0"/>
        <w:widowControl w:val="0"/>
        <w:kinsoku/>
        <w:wordWrap/>
        <w:topLinePunct w:val="0"/>
        <w:bidi w:val="0"/>
        <w:adjustRightInd w:val="0"/>
        <w:spacing w:line="460" w:lineRule="exact"/>
        <w:ind w:firstLine="560" w:firstLineChars="200"/>
        <w:rPr>
          <w:rFonts w:hint="eastAsia" w:ascii="仿宋_GB2312" w:hAnsi="仿宋_GB2312" w:eastAsia="仿宋_GB2312" w:cs="仿宋_GB2312"/>
          <w:bCs/>
          <w:strike/>
          <w:color w:val="000000"/>
          <w:kern w:val="0"/>
          <w:sz w:val="28"/>
          <w:szCs w:val="28"/>
        </w:rPr>
      </w:pPr>
      <w:r>
        <w:rPr>
          <w:rFonts w:hint="eastAsia" w:ascii="仿宋_GB2312" w:hAnsi="仿宋_GB2312" w:eastAsia="仿宋_GB2312" w:cs="仿宋_GB2312"/>
          <w:bCs/>
          <w:color w:val="000000"/>
          <w:kern w:val="0"/>
          <w:sz w:val="28"/>
          <w:szCs w:val="28"/>
        </w:rPr>
        <w:t>4.勤工助学管理办公室每月公示勤工助学酬金发放情况。</w:t>
      </w:r>
    </w:p>
    <w:p>
      <w:pPr>
        <w:keepNext w:val="0"/>
        <w:keepLines w:val="0"/>
        <w:pageBreakBefore w:val="0"/>
        <w:widowControl w:val="0"/>
        <w:kinsoku/>
        <w:wordWrap/>
        <w:topLinePunct w:val="0"/>
        <w:bidi w:val="0"/>
        <w:adjustRightInd w:val="0"/>
        <w:spacing w:before="120" w:beforeLines="50" w:after="120" w:afterLines="50" w:line="460" w:lineRule="exact"/>
        <w:jc w:val="center"/>
        <w:rPr>
          <w:rFonts w:hint="eastAsia" w:ascii="黑体" w:hAnsi="黑体" w:eastAsia="黑体" w:cs="黑体"/>
          <w:bCs/>
          <w:color w:val="000000"/>
          <w:kern w:val="0"/>
          <w:sz w:val="28"/>
          <w:szCs w:val="28"/>
        </w:rPr>
      </w:pPr>
      <w:r>
        <w:rPr>
          <w:rFonts w:hint="eastAsia" w:ascii="黑体" w:hAnsi="黑体" w:eastAsia="黑体" w:cs="黑体"/>
          <w:bCs/>
          <w:color w:val="000000"/>
          <w:kern w:val="0"/>
          <w:sz w:val="28"/>
          <w:szCs w:val="28"/>
        </w:rPr>
        <w:t>第七章  法律责任</w:t>
      </w:r>
    </w:p>
    <w:p>
      <w:pPr>
        <w:keepNext w:val="0"/>
        <w:keepLines w:val="0"/>
        <w:pageBreakBefore w:val="0"/>
        <w:widowControl w:val="0"/>
        <w:kinsoku/>
        <w:wordWrap/>
        <w:topLinePunct w:val="0"/>
        <w:bidi w:val="0"/>
        <w:adjustRightInd w:val="0"/>
        <w:spacing w:line="460" w:lineRule="exact"/>
        <w:ind w:firstLine="57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
          <w:bCs/>
          <w:color w:val="000000"/>
          <w:spacing w:val="2"/>
          <w:sz w:val="28"/>
          <w:szCs w:val="28"/>
        </w:rPr>
        <w:t>第二十五条</w:t>
      </w:r>
      <w:r>
        <w:rPr>
          <w:rFonts w:hint="eastAsia" w:ascii="仿宋_GB2312" w:hAnsi="仿宋_GB2312" w:eastAsia="仿宋_GB2312" w:cs="仿宋_GB2312"/>
          <w:bCs/>
          <w:color w:val="000000"/>
          <w:kern w:val="0"/>
          <w:sz w:val="28"/>
          <w:szCs w:val="28"/>
        </w:rPr>
        <w:t xml:space="preserve"> 在校内开展勤工助学活动的，学生及用人单位须遵守国家及学校勤工助学相关管理规定。学生在校外开展勤工助学活动的，勤工助学管理服务组织必须经学校授权，代表学校与用人单位和学生三方签订具有法律效力的协议书。签订协议书并办理相关聘用手续后，学生方可开展勤工助学活动。协议书必须明确学校、用人单位和学生等各方的权利和义务，开展勤工助学活动的学生如发生意外伤害事故的处理办法以及争议解决方法。</w:t>
      </w:r>
    </w:p>
    <w:p>
      <w:pPr>
        <w:keepNext w:val="0"/>
        <w:keepLines w:val="0"/>
        <w:pageBreakBefore w:val="0"/>
        <w:widowControl w:val="0"/>
        <w:kinsoku/>
        <w:wordWrap/>
        <w:topLinePunct w:val="0"/>
        <w:bidi w:val="0"/>
        <w:adjustRightInd w:val="0"/>
        <w:spacing w:line="460" w:lineRule="exact"/>
        <w:ind w:firstLine="57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
          <w:bCs/>
          <w:color w:val="000000"/>
          <w:spacing w:val="2"/>
          <w:sz w:val="28"/>
          <w:szCs w:val="28"/>
        </w:rPr>
        <w:t>第二十六条</w:t>
      </w:r>
      <w:r>
        <w:rPr>
          <w:rFonts w:hint="eastAsia" w:ascii="仿宋_GB2312" w:hAnsi="仿宋_GB2312" w:eastAsia="仿宋_GB2312" w:cs="仿宋_GB2312"/>
          <w:bCs/>
          <w:color w:val="000000"/>
          <w:kern w:val="0"/>
          <w:sz w:val="28"/>
          <w:szCs w:val="28"/>
        </w:rPr>
        <w:t xml:space="preserve"> 在勤工助学活动中，若出现协议纠纷或学生意外伤害事故，协议各方应按照签订的协议协商解决。如不能达成一致意见，按照有关法律法规规定的程序办理。</w:t>
      </w:r>
    </w:p>
    <w:p>
      <w:pPr>
        <w:keepNext w:val="0"/>
        <w:keepLines w:val="0"/>
        <w:pageBreakBefore w:val="0"/>
        <w:widowControl w:val="0"/>
        <w:kinsoku/>
        <w:wordWrap/>
        <w:topLinePunct w:val="0"/>
        <w:bidi w:val="0"/>
        <w:adjustRightInd w:val="0"/>
        <w:spacing w:before="120" w:beforeLines="50" w:after="120" w:afterLines="50" w:line="460" w:lineRule="exact"/>
        <w:jc w:val="center"/>
        <w:rPr>
          <w:rFonts w:hint="eastAsia" w:ascii="黑体" w:hAnsi="黑体" w:eastAsia="黑体" w:cs="黑体"/>
          <w:bCs/>
          <w:color w:val="000000"/>
          <w:kern w:val="0"/>
          <w:sz w:val="28"/>
          <w:szCs w:val="28"/>
        </w:rPr>
      </w:pPr>
      <w:r>
        <w:rPr>
          <w:rFonts w:hint="eastAsia" w:ascii="黑体" w:hAnsi="黑体" w:eastAsia="黑体" w:cs="黑体"/>
          <w:bCs/>
          <w:color w:val="000000"/>
          <w:kern w:val="0"/>
          <w:sz w:val="28"/>
          <w:szCs w:val="28"/>
        </w:rPr>
        <w:t xml:space="preserve">第八章 </w:t>
      </w:r>
      <w:r>
        <w:rPr>
          <w:rFonts w:hint="eastAsia" w:ascii="黑体" w:hAnsi="黑体" w:eastAsia="黑体" w:cs="黑体"/>
          <w:bCs/>
          <w:color w:val="000000"/>
          <w:kern w:val="0"/>
          <w:sz w:val="28"/>
          <w:szCs w:val="28"/>
          <w:lang w:val="en-US" w:eastAsia="zh-CN"/>
        </w:rPr>
        <w:t xml:space="preserve"> </w:t>
      </w:r>
      <w:r>
        <w:rPr>
          <w:rFonts w:hint="eastAsia" w:ascii="黑体" w:hAnsi="黑体" w:eastAsia="黑体" w:cs="黑体"/>
          <w:bCs/>
          <w:color w:val="000000"/>
          <w:kern w:val="0"/>
          <w:sz w:val="28"/>
          <w:szCs w:val="28"/>
        </w:rPr>
        <w:t xml:space="preserve"> 附  则</w:t>
      </w:r>
    </w:p>
    <w:p>
      <w:pPr>
        <w:keepNext w:val="0"/>
        <w:keepLines w:val="0"/>
        <w:pageBreakBefore w:val="0"/>
        <w:widowControl w:val="0"/>
        <w:kinsoku/>
        <w:wordWrap/>
        <w:topLinePunct w:val="0"/>
        <w:bidi w:val="0"/>
        <w:adjustRightInd w:val="0"/>
        <w:spacing w:line="460" w:lineRule="exact"/>
        <w:ind w:firstLine="570" w:firstLineChars="200"/>
        <w:rPr>
          <w:rFonts w:hint="eastAsia" w:ascii="仿宋_GB2312" w:hAnsi="仿宋_GB2312" w:eastAsia="仿宋_GB2312" w:cs="仿宋_GB2312"/>
          <w:color w:val="000000"/>
          <w:spacing w:val="2"/>
          <w:sz w:val="28"/>
          <w:szCs w:val="28"/>
        </w:rPr>
      </w:pPr>
      <w:r>
        <w:rPr>
          <w:rFonts w:hint="eastAsia" w:ascii="仿宋_GB2312" w:hAnsi="仿宋_GB2312" w:eastAsia="仿宋_GB2312" w:cs="仿宋_GB2312"/>
          <w:b/>
          <w:bCs/>
          <w:color w:val="000000"/>
          <w:spacing w:val="2"/>
          <w:sz w:val="28"/>
          <w:szCs w:val="28"/>
        </w:rPr>
        <w:t>第二十七条</w:t>
      </w:r>
      <w:r>
        <w:rPr>
          <w:rFonts w:hint="eastAsia" w:ascii="仿宋_GB2312" w:hAnsi="仿宋_GB2312" w:eastAsia="仿宋_GB2312" w:cs="仿宋_GB2312"/>
          <w:color w:val="000000"/>
          <w:spacing w:val="2"/>
          <w:sz w:val="28"/>
          <w:szCs w:val="28"/>
        </w:rPr>
        <w:t xml:space="preserve"> 本办法由学生工作部（处）负责解释。 </w:t>
      </w:r>
    </w:p>
    <w:p>
      <w:pPr>
        <w:keepNext w:val="0"/>
        <w:keepLines w:val="0"/>
        <w:pageBreakBefore w:val="0"/>
        <w:widowControl w:val="0"/>
        <w:kinsoku/>
        <w:wordWrap/>
        <w:topLinePunct w:val="0"/>
        <w:bidi w:val="0"/>
        <w:adjustRightInd w:val="0"/>
        <w:spacing w:line="460" w:lineRule="exact"/>
        <w:ind w:firstLine="57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pacing w:val="2"/>
          <w:sz w:val="28"/>
          <w:szCs w:val="28"/>
        </w:rPr>
        <w:t xml:space="preserve">第二十八条 </w:t>
      </w:r>
      <w:r>
        <w:rPr>
          <w:rFonts w:hint="eastAsia" w:ascii="仿宋_GB2312" w:hAnsi="仿宋_GB2312" w:eastAsia="仿宋_GB2312" w:cs="仿宋_GB2312"/>
          <w:color w:val="000000"/>
          <w:sz w:val="28"/>
          <w:szCs w:val="28"/>
        </w:rPr>
        <w:t>本办法自颁布之日起施行,《德州学院勤工助学管理办法》德院政字[2017]50号同时废止。</w:t>
      </w:r>
    </w:p>
    <w:p>
      <w:pPr>
        <w:keepNext w:val="0"/>
        <w:keepLines w:val="0"/>
        <w:pageBreakBefore w:val="0"/>
        <w:widowControl w:val="0"/>
        <w:kinsoku/>
        <w:wordWrap/>
        <w:topLinePunct w:val="0"/>
        <w:bidi w:val="0"/>
        <w:adjustRightInd w:val="0"/>
        <w:spacing w:line="46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附件：1.德州学院学生勤工助学岗位设置申请表</w:t>
      </w:r>
    </w:p>
    <w:p>
      <w:pPr>
        <w:keepNext w:val="0"/>
        <w:keepLines w:val="0"/>
        <w:pageBreakBefore w:val="0"/>
        <w:widowControl w:val="0"/>
        <w:kinsoku/>
        <w:wordWrap/>
        <w:topLinePunct w:val="0"/>
        <w:bidi w:val="0"/>
        <w:adjustRightInd w:val="0"/>
        <w:spacing w:line="460" w:lineRule="exact"/>
        <w:ind w:firstLine="1400" w:firstLineChars="5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2.德州学院学生勤工助学岗位申请表</w:t>
      </w:r>
    </w:p>
    <w:p>
      <w:pPr>
        <w:keepNext w:val="0"/>
        <w:keepLines w:val="0"/>
        <w:pageBreakBefore w:val="0"/>
        <w:widowControl w:val="0"/>
        <w:kinsoku/>
        <w:wordWrap/>
        <w:topLinePunct w:val="0"/>
        <w:bidi w:val="0"/>
        <w:adjustRightInd w:val="0"/>
        <w:spacing w:line="460" w:lineRule="exact"/>
        <w:ind w:firstLine="1400" w:firstLineChars="5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3.德州学院学生勤工助学学生考核细则（试行）</w:t>
      </w:r>
    </w:p>
    <w:p>
      <w:pPr>
        <w:keepNext w:val="0"/>
        <w:keepLines w:val="0"/>
        <w:pageBreakBefore w:val="0"/>
        <w:widowControl w:val="0"/>
        <w:kinsoku/>
        <w:wordWrap/>
        <w:topLinePunct w:val="0"/>
        <w:bidi w:val="0"/>
        <w:adjustRightInd w:val="0"/>
        <w:spacing w:line="460" w:lineRule="exact"/>
        <w:ind w:firstLine="1400" w:firstLineChars="5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4.德州学院学生勤工助学考核结果公示表</w:t>
      </w:r>
    </w:p>
    <w:p>
      <w:pPr>
        <w:keepNext w:val="0"/>
        <w:keepLines w:val="0"/>
        <w:pageBreakBefore w:val="0"/>
        <w:widowControl w:val="0"/>
        <w:kinsoku/>
        <w:wordWrap/>
        <w:topLinePunct w:val="0"/>
        <w:bidi w:val="0"/>
        <w:adjustRightInd w:val="0"/>
        <w:spacing w:line="460" w:lineRule="exact"/>
        <w:ind w:firstLine="1400" w:firstLineChars="5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5.德州学院学生勤工助学信息统计表</w:t>
      </w:r>
    </w:p>
    <w:p>
      <w:pPr>
        <w:keepNext w:val="0"/>
        <w:keepLines w:val="0"/>
        <w:pageBreakBefore w:val="0"/>
        <w:widowControl w:val="0"/>
        <w:kinsoku/>
        <w:wordWrap/>
        <w:topLinePunct w:val="0"/>
        <w:bidi w:val="0"/>
        <w:adjustRightInd w:val="0"/>
        <w:spacing w:line="460" w:lineRule="exact"/>
        <w:ind w:firstLine="1400" w:firstLineChars="5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6.德州学院学生勤工助学岗位申请汇总表</w:t>
      </w:r>
    </w:p>
    <w:p/>
    <w:p>
      <w:pPr>
        <w:pStyle w:val="2"/>
      </w:pPr>
    </w:p>
    <w:p>
      <w:pPr>
        <w:keepNext w:val="0"/>
        <w:keepLines w:val="0"/>
        <w:pageBreakBefore w:val="0"/>
        <w:widowControl w:val="0"/>
        <w:kinsoku/>
        <w:wordWrap/>
        <w:topLinePunct w:val="0"/>
        <w:bidi w:val="0"/>
        <w:adjustRightInd w:val="0"/>
        <w:spacing w:line="460" w:lineRule="exact"/>
        <w:rPr>
          <w:rFonts w:hint="eastAsia" w:ascii="黑体" w:hAnsi="黑体" w:eastAsia="黑体" w:cs="黑体"/>
          <w:color w:val="000000"/>
          <w:kern w:val="0"/>
          <w:sz w:val="28"/>
          <w:szCs w:val="28"/>
        </w:rPr>
      </w:pPr>
      <w:r>
        <w:rPr>
          <w:rFonts w:hint="eastAsia" w:ascii="黑体" w:hAnsi="黑体" w:eastAsia="黑体" w:cs="黑体"/>
          <w:color w:val="000000"/>
          <w:sz w:val="28"/>
          <w:szCs w:val="28"/>
        </w:rPr>
        <w:t xml:space="preserve">附件1 </w:t>
      </w:r>
      <w:r>
        <w:rPr>
          <w:rFonts w:hint="eastAsia" w:ascii="黑体" w:hAnsi="黑体" w:eastAsia="黑体" w:cs="黑体"/>
          <w:color w:val="000000"/>
          <w:kern w:val="0"/>
          <w:sz w:val="28"/>
          <w:szCs w:val="28"/>
        </w:rPr>
        <w:t xml:space="preserve">          </w:t>
      </w:r>
    </w:p>
    <w:p>
      <w:pPr>
        <w:keepNext w:val="0"/>
        <w:keepLines w:val="0"/>
        <w:pageBreakBefore w:val="0"/>
        <w:widowControl w:val="0"/>
        <w:kinsoku/>
        <w:wordWrap/>
        <w:topLinePunct w:val="0"/>
        <w:bidi w:val="0"/>
        <w:adjustRightInd w:val="0"/>
        <w:spacing w:line="460" w:lineRule="exact"/>
        <w:jc w:val="center"/>
        <w:rPr>
          <w:rFonts w:hint="eastAsia"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德州学院学生勤工助学岗位设置申请表</w:t>
      </w:r>
    </w:p>
    <w:p>
      <w:pPr>
        <w:keepNext w:val="0"/>
        <w:keepLines w:val="0"/>
        <w:pageBreakBefore w:val="0"/>
        <w:widowControl w:val="0"/>
        <w:kinsoku/>
        <w:wordWrap/>
        <w:topLinePunct w:val="0"/>
        <w:bidi w:val="0"/>
        <w:adjustRightInd w:val="0"/>
        <w:spacing w:line="460" w:lineRule="exact"/>
        <w:rPr>
          <w:rFonts w:ascii="宋体" w:cs="宋体"/>
          <w:b/>
          <w:color w:val="000000"/>
          <w:kern w:val="0"/>
          <w:szCs w:val="21"/>
        </w:rPr>
      </w:pPr>
      <w:r>
        <w:rPr>
          <w:rFonts w:hint="eastAsia" w:ascii="宋体" w:hAnsi="宋体" w:cs="宋体"/>
          <w:b/>
          <w:color w:val="000000"/>
          <w:kern w:val="0"/>
          <w:szCs w:val="21"/>
        </w:rPr>
        <w:t>申请单位：（盖章）</w:t>
      </w:r>
    </w:p>
    <w:tbl>
      <w:tblPr>
        <w:tblStyle w:val="4"/>
        <w:tblW w:w="91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2599"/>
        <w:gridCol w:w="1466"/>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875" w:type="dxa"/>
            <w:noWrap w:val="0"/>
            <w:vAlign w:val="center"/>
          </w:tcPr>
          <w:p>
            <w:pPr>
              <w:keepNext w:val="0"/>
              <w:keepLines w:val="0"/>
              <w:pageBreakBefore w:val="0"/>
              <w:widowControl w:val="0"/>
              <w:kinsoku/>
              <w:wordWrap/>
              <w:topLinePunct w:val="0"/>
              <w:bidi w:val="0"/>
              <w:adjustRightInd w:val="0"/>
              <w:spacing w:line="460" w:lineRule="exact"/>
              <w:jc w:val="center"/>
              <w:rPr>
                <w:rFonts w:hint="eastAsia" w:ascii="宋体" w:hAnsi="宋体" w:cs="宋体"/>
                <w:color w:val="000000"/>
                <w:szCs w:val="21"/>
              </w:rPr>
            </w:pPr>
            <w:r>
              <w:rPr>
                <w:rFonts w:hint="eastAsia" w:ascii="宋体" w:hAnsi="宋体" w:cs="宋体"/>
                <w:color w:val="000000"/>
                <w:szCs w:val="21"/>
              </w:rPr>
              <w:t>岗位设置名称</w:t>
            </w:r>
          </w:p>
        </w:tc>
        <w:tc>
          <w:tcPr>
            <w:tcW w:w="7253" w:type="dxa"/>
            <w:gridSpan w:val="3"/>
            <w:noWrap w:val="0"/>
            <w:vAlign w:val="top"/>
          </w:tcPr>
          <w:p>
            <w:pPr>
              <w:keepNext w:val="0"/>
              <w:keepLines w:val="0"/>
              <w:pageBreakBefore w:val="0"/>
              <w:widowControl w:val="0"/>
              <w:kinsoku/>
              <w:wordWrap/>
              <w:topLinePunct w:val="0"/>
              <w:bidi w:val="0"/>
              <w:adjustRightInd w:val="0"/>
              <w:spacing w:line="460" w:lineRule="exact"/>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875" w:type="dxa"/>
            <w:noWrap w:val="0"/>
            <w:vAlign w:val="center"/>
          </w:tcPr>
          <w:p>
            <w:pPr>
              <w:keepNext w:val="0"/>
              <w:keepLines w:val="0"/>
              <w:pageBreakBefore w:val="0"/>
              <w:widowControl w:val="0"/>
              <w:kinsoku/>
              <w:wordWrap/>
              <w:topLinePunct w:val="0"/>
              <w:bidi w:val="0"/>
              <w:adjustRightInd w:val="0"/>
              <w:spacing w:line="460" w:lineRule="exact"/>
              <w:jc w:val="center"/>
              <w:rPr>
                <w:rFonts w:hint="eastAsia" w:ascii="宋体" w:hAnsi="宋体" w:cs="宋体"/>
                <w:color w:val="000000"/>
                <w:szCs w:val="21"/>
              </w:rPr>
            </w:pPr>
            <w:r>
              <w:rPr>
                <w:rFonts w:hint="eastAsia" w:ascii="宋体" w:hAnsi="宋体" w:cs="宋体"/>
                <w:color w:val="000000"/>
                <w:szCs w:val="21"/>
              </w:rPr>
              <w:t>岗位设置属项</w:t>
            </w:r>
          </w:p>
        </w:tc>
        <w:tc>
          <w:tcPr>
            <w:tcW w:w="2599" w:type="dxa"/>
            <w:noWrap w:val="0"/>
            <w:vAlign w:val="center"/>
          </w:tcPr>
          <w:p>
            <w:pPr>
              <w:keepNext w:val="0"/>
              <w:keepLines w:val="0"/>
              <w:pageBreakBefore w:val="0"/>
              <w:widowControl w:val="0"/>
              <w:kinsoku/>
              <w:wordWrap/>
              <w:topLinePunct w:val="0"/>
              <w:bidi w:val="0"/>
              <w:adjustRightInd w:val="0"/>
              <w:spacing w:line="460" w:lineRule="exact"/>
              <w:rPr>
                <w:rFonts w:hint="eastAsia" w:ascii="宋体" w:hAnsi="宋体" w:cs="宋体"/>
                <w:color w:val="000000"/>
                <w:szCs w:val="21"/>
              </w:rPr>
            </w:pPr>
            <w:r>
              <w:rPr>
                <w:rFonts w:hint="eastAsia" w:ascii="宋体" w:hAnsi="宋体" w:cs="宋体"/>
                <w:color w:val="000000"/>
                <w:szCs w:val="21"/>
              </w:rPr>
              <w:t>□新设岗位</w:t>
            </w:r>
          </w:p>
          <w:p>
            <w:pPr>
              <w:keepNext w:val="0"/>
              <w:keepLines w:val="0"/>
              <w:pageBreakBefore w:val="0"/>
              <w:widowControl w:val="0"/>
              <w:kinsoku/>
              <w:wordWrap/>
              <w:topLinePunct w:val="0"/>
              <w:bidi w:val="0"/>
              <w:adjustRightInd w:val="0"/>
              <w:spacing w:line="460" w:lineRule="exact"/>
              <w:rPr>
                <w:rFonts w:hint="eastAsia" w:ascii="宋体" w:hAnsi="宋体" w:cs="宋体"/>
                <w:color w:val="000000"/>
                <w:szCs w:val="21"/>
              </w:rPr>
            </w:pPr>
            <w:r>
              <w:rPr>
                <w:rFonts w:hint="eastAsia" w:ascii="宋体" w:hAnsi="宋体" w:cs="宋体"/>
                <w:color w:val="000000"/>
                <w:szCs w:val="21"/>
              </w:rPr>
              <w:t>□原有岗位</w:t>
            </w:r>
          </w:p>
        </w:tc>
        <w:tc>
          <w:tcPr>
            <w:tcW w:w="1466" w:type="dxa"/>
            <w:noWrap w:val="0"/>
            <w:vAlign w:val="center"/>
          </w:tcPr>
          <w:p>
            <w:pPr>
              <w:keepNext w:val="0"/>
              <w:keepLines w:val="0"/>
              <w:pageBreakBefore w:val="0"/>
              <w:widowControl w:val="0"/>
              <w:kinsoku/>
              <w:wordWrap/>
              <w:topLinePunct w:val="0"/>
              <w:bidi w:val="0"/>
              <w:adjustRightInd w:val="0"/>
              <w:spacing w:line="460" w:lineRule="exact"/>
              <w:jc w:val="center"/>
              <w:rPr>
                <w:rFonts w:hint="eastAsia" w:ascii="宋体" w:hAnsi="宋体" w:cs="宋体"/>
                <w:color w:val="000000"/>
                <w:szCs w:val="21"/>
              </w:rPr>
            </w:pPr>
            <w:r>
              <w:rPr>
                <w:rFonts w:hint="eastAsia" w:ascii="宋体" w:hAnsi="宋体" w:cs="宋体"/>
                <w:color w:val="000000"/>
                <w:szCs w:val="21"/>
              </w:rPr>
              <w:t>岗位设置类型</w:t>
            </w:r>
          </w:p>
        </w:tc>
        <w:tc>
          <w:tcPr>
            <w:tcW w:w="3188" w:type="dxa"/>
            <w:noWrap w:val="0"/>
            <w:vAlign w:val="center"/>
          </w:tcPr>
          <w:p>
            <w:pPr>
              <w:keepNext w:val="0"/>
              <w:keepLines w:val="0"/>
              <w:pageBreakBefore w:val="0"/>
              <w:widowControl w:val="0"/>
              <w:kinsoku/>
              <w:wordWrap/>
              <w:topLinePunct w:val="0"/>
              <w:bidi w:val="0"/>
              <w:adjustRightInd w:val="0"/>
              <w:spacing w:line="460" w:lineRule="exact"/>
              <w:rPr>
                <w:rFonts w:hint="eastAsia" w:ascii="宋体" w:hAnsi="宋体" w:cs="宋体"/>
                <w:color w:val="000000"/>
                <w:szCs w:val="21"/>
              </w:rPr>
            </w:pPr>
            <w:r>
              <w:rPr>
                <w:rFonts w:hint="eastAsia" w:ascii="宋体" w:hAnsi="宋体" w:cs="宋体"/>
                <w:color w:val="000000"/>
                <w:szCs w:val="21"/>
              </w:rPr>
              <w:t>□固定岗位  □临时岗位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875" w:type="dxa"/>
            <w:noWrap w:val="0"/>
            <w:vAlign w:val="center"/>
          </w:tcPr>
          <w:p>
            <w:pPr>
              <w:keepNext w:val="0"/>
              <w:keepLines w:val="0"/>
              <w:pageBreakBefore w:val="0"/>
              <w:widowControl w:val="0"/>
              <w:kinsoku/>
              <w:wordWrap/>
              <w:topLinePunct w:val="0"/>
              <w:bidi w:val="0"/>
              <w:adjustRightInd w:val="0"/>
              <w:spacing w:line="460" w:lineRule="exact"/>
              <w:jc w:val="center"/>
              <w:rPr>
                <w:rFonts w:hint="eastAsia" w:ascii="宋体" w:hAnsi="宋体" w:cs="宋体"/>
                <w:color w:val="000000"/>
                <w:szCs w:val="21"/>
              </w:rPr>
            </w:pPr>
            <w:r>
              <w:rPr>
                <w:rFonts w:hint="eastAsia" w:ascii="宋体" w:hAnsi="宋体" w:cs="宋体"/>
                <w:color w:val="000000"/>
                <w:szCs w:val="21"/>
              </w:rPr>
              <w:t>岗位设置期限</w:t>
            </w:r>
          </w:p>
        </w:tc>
        <w:tc>
          <w:tcPr>
            <w:tcW w:w="2599" w:type="dxa"/>
            <w:noWrap w:val="0"/>
            <w:vAlign w:val="center"/>
          </w:tcPr>
          <w:p>
            <w:pPr>
              <w:keepNext w:val="0"/>
              <w:keepLines w:val="0"/>
              <w:pageBreakBefore w:val="0"/>
              <w:widowControl w:val="0"/>
              <w:kinsoku/>
              <w:wordWrap/>
              <w:topLinePunct w:val="0"/>
              <w:bidi w:val="0"/>
              <w:adjustRightInd w:val="0"/>
              <w:spacing w:line="460" w:lineRule="exact"/>
              <w:jc w:val="center"/>
              <w:rPr>
                <w:rFonts w:hint="eastAsia" w:ascii="宋体" w:hAnsi="宋体" w:cs="宋体"/>
                <w:color w:val="000000"/>
                <w:szCs w:val="21"/>
              </w:rPr>
            </w:pPr>
          </w:p>
        </w:tc>
        <w:tc>
          <w:tcPr>
            <w:tcW w:w="1466" w:type="dxa"/>
            <w:noWrap w:val="0"/>
            <w:vAlign w:val="center"/>
          </w:tcPr>
          <w:p>
            <w:pPr>
              <w:keepNext w:val="0"/>
              <w:keepLines w:val="0"/>
              <w:pageBreakBefore w:val="0"/>
              <w:widowControl w:val="0"/>
              <w:kinsoku/>
              <w:wordWrap/>
              <w:topLinePunct w:val="0"/>
              <w:bidi w:val="0"/>
              <w:adjustRightInd w:val="0"/>
              <w:spacing w:line="460" w:lineRule="exact"/>
              <w:jc w:val="center"/>
              <w:rPr>
                <w:rFonts w:hint="eastAsia" w:ascii="宋体" w:hAnsi="宋体" w:cs="宋体"/>
                <w:color w:val="000000"/>
                <w:szCs w:val="21"/>
              </w:rPr>
            </w:pPr>
            <w:r>
              <w:rPr>
                <w:rFonts w:hint="eastAsia" w:ascii="宋体" w:hAnsi="宋体" w:cs="宋体"/>
                <w:color w:val="000000"/>
                <w:szCs w:val="21"/>
              </w:rPr>
              <w:t>岗位所需人数</w:t>
            </w:r>
          </w:p>
        </w:tc>
        <w:tc>
          <w:tcPr>
            <w:tcW w:w="3188" w:type="dxa"/>
            <w:noWrap w:val="0"/>
            <w:vAlign w:val="center"/>
          </w:tcPr>
          <w:p>
            <w:pPr>
              <w:keepNext w:val="0"/>
              <w:keepLines w:val="0"/>
              <w:pageBreakBefore w:val="0"/>
              <w:widowControl w:val="0"/>
              <w:kinsoku/>
              <w:wordWrap/>
              <w:topLinePunct w:val="0"/>
              <w:bidi w:val="0"/>
              <w:adjustRightInd w:val="0"/>
              <w:spacing w:line="460" w:lineRule="exact"/>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1875" w:type="dxa"/>
            <w:noWrap w:val="0"/>
            <w:vAlign w:val="center"/>
          </w:tcPr>
          <w:p>
            <w:pPr>
              <w:keepNext w:val="0"/>
              <w:keepLines w:val="0"/>
              <w:pageBreakBefore w:val="0"/>
              <w:widowControl w:val="0"/>
              <w:kinsoku/>
              <w:wordWrap/>
              <w:topLinePunct w:val="0"/>
              <w:bidi w:val="0"/>
              <w:adjustRightInd w:val="0"/>
              <w:spacing w:line="460" w:lineRule="exact"/>
              <w:jc w:val="center"/>
              <w:rPr>
                <w:rFonts w:hint="eastAsia" w:ascii="宋体" w:hAnsi="宋体" w:cs="宋体"/>
                <w:color w:val="000000"/>
                <w:szCs w:val="21"/>
              </w:rPr>
            </w:pPr>
            <w:r>
              <w:rPr>
                <w:rFonts w:hint="eastAsia" w:ascii="宋体" w:hAnsi="宋体" w:cs="宋体"/>
                <w:color w:val="000000"/>
                <w:szCs w:val="21"/>
              </w:rPr>
              <w:t>岗位设置理由</w:t>
            </w:r>
          </w:p>
        </w:tc>
        <w:tc>
          <w:tcPr>
            <w:tcW w:w="7253" w:type="dxa"/>
            <w:gridSpan w:val="3"/>
            <w:tcBorders>
              <w:top w:val="nil"/>
            </w:tcBorders>
            <w:noWrap w:val="0"/>
            <w:vAlign w:val="top"/>
          </w:tcPr>
          <w:p>
            <w:pPr>
              <w:keepNext w:val="0"/>
              <w:keepLines w:val="0"/>
              <w:pageBreakBefore w:val="0"/>
              <w:widowControl w:val="0"/>
              <w:kinsoku/>
              <w:wordWrap/>
              <w:topLinePunct w:val="0"/>
              <w:bidi w:val="0"/>
              <w:adjustRightInd w:val="0"/>
              <w:spacing w:line="460" w:lineRule="exact"/>
              <w:jc w:val="center"/>
              <w:rPr>
                <w:rFonts w:hint="eastAsia" w:ascii="宋体" w:hAnsi="宋体" w:cs="宋体"/>
                <w:color w:val="000000"/>
                <w:szCs w:val="21"/>
              </w:rPr>
            </w:pPr>
          </w:p>
          <w:p>
            <w:pPr>
              <w:keepNext w:val="0"/>
              <w:keepLines w:val="0"/>
              <w:pageBreakBefore w:val="0"/>
              <w:widowControl w:val="0"/>
              <w:kinsoku/>
              <w:wordWrap/>
              <w:topLinePunct w:val="0"/>
              <w:bidi w:val="0"/>
              <w:adjustRightInd w:val="0"/>
              <w:spacing w:line="460" w:lineRule="exact"/>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875" w:type="dxa"/>
            <w:noWrap w:val="0"/>
            <w:vAlign w:val="center"/>
          </w:tcPr>
          <w:p>
            <w:pPr>
              <w:keepNext w:val="0"/>
              <w:keepLines w:val="0"/>
              <w:pageBreakBefore w:val="0"/>
              <w:widowControl w:val="0"/>
              <w:kinsoku/>
              <w:wordWrap/>
              <w:topLinePunct w:val="0"/>
              <w:bidi w:val="0"/>
              <w:adjustRightInd w:val="0"/>
              <w:spacing w:line="460" w:lineRule="exact"/>
              <w:jc w:val="center"/>
              <w:rPr>
                <w:rFonts w:hint="eastAsia" w:ascii="宋体" w:hAnsi="宋体" w:cs="宋体"/>
                <w:color w:val="000000"/>
                <w:szCs w:val="21"/>
              </w:rPr>
            </w:pPr>
            <w:r>
              <w:rPr>
                <w:rFonts w:hint="eastAsia" w:ascii="宋体" w:hAnsi="宋体" w:cs="宋体"/>
                <w:color w:val="000000"/>
                <w:szCs w:val="21"/>
              </w:rPr>
              <w:t>岗位工作内容</w:t>
            </w:r>
          </w:p>
        </w:tc>
        <w:tc>
          <w:tcPr>
            <w:tcW w:w="7253" w:type="dxa"/>
            <w:gridSpan w:val="3"/>
            <w:noWrap w:val="0"/>
            <w:vAlign w:val="top"/>
          </w:tcPr>
          <w:p>
            <w:pPr>
              <w:keepNext w:val="0"/>
              <w:keepLines w:val="0"/>
              <w:pageBreakBefore w:val="0"/>
              <w:widowControl w:val="0"/>
              <w:kinsoku/>
              <w:wordWrap/>
              <w:topLinePunct w:val="0"/>
              <w:bidi w:val="0"/>
              <w:adjustRightInd w:val="0"/>
              <w:spacing w:line="460" w:lineRule="exact"/>
              <w:jc w:val="center"/>
              <w:rPr>
                <w:rFonts w:hint="eastAsia" w:ascii="宋体" w:hAnsi="宋体" w:cs="宋体"/>
                <w:color w:val="000000"/>
                <w:szCs w:val="21"/>
              </w:rPr>
            </w:pPr>
          </w:p>
          <w:p>
            <w:pPr>
              <w:keepNext w:val="0"/>
              <w:keepLines w:val="0"/>
              <w:pageBreakBefore w:val="0"/>
              <w:widowControl w:val="0"/>
              <w:kinsoku/>
              <w:wordWrap/>
              <w:topLinePunct w:val="0"/>
              <w:bidi w:val="0"/>
              <w:adjustRightInd w:val="0"/>
              <w:spacing w:line="460" w:lineRule="exact"/>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875" w:type="dxa"/>
            <w:noWrap w:val="0"/>
            <w:vAlign w:val="center"/>
          </w:tcPr>
          <w:p>
            <w:pPr>
              <w:keepNext w:val="0"/>
              <w:keepLines w:val="0"/>
              <w:pageBreakBefore w:val="0"/>
              <w:widowControl w:val="0"/>
              <w:kinsoku/>
              <w:wordWrap/>
              <w:topLinePunct w:val="0"/>
              <w:bidi w:val="0"/>
              <w:adjustRightInd w:val="0"/>
              <w:spacing w:line="460" w:lineRule="exact"/>
              <w:jc w:val="center"/>
              <w:rPr>
                <w:rFonts w:hint="eastAsia" w:ascii="宋体" w:hAnsi="宋体" w:cs="宋体"/>
                <w:color w:val="000000"/>
                <w:szCs w:val="21"/>
              </w:rPr>
            </w:pPr>
            <w:r>
              <w:rPr>
                <w:rFonts w:hint="eastAsia" w:ascii="宋体" w:hAnsi="宋体" w:cs="宋体"/>
                <w:color w:val="000000"/>
                <w:szCs w:val="21"/>
              </w:rPr>
              <w:t>要求学生上岗</w:t>
            </w:r>
          </w:p>
          <w:p>
            <w:pPr>
              <w:keepNext w:val="0"/>
              <w:keepLines w:val="0"/>
              <w:pageBreakBefore w:val="0"/>
              <w:widowControl w:val="0"/>
              <w:kinsoku/>
              <w:wordWrap/>
              <w:topLinePunct w:val="0"/>
              <w:bidi w:val="0"/>
              <w:adjustRightInd w:val="0"/>
              <w:spacing w:line="460" w:lineRule="exact"/>
              <w:jc w:val="center"/>
              <w:rPr>
                <w:rFonts w:hint="eastAsia" w:ascii="宋体" w:hAnsi="宋体" w:cs="宋体"/>
                <w:color w:val="000000"/>
                <w:szCs w:val="21"/>
              </w:rPr>
            </w:pPr>
            <w:r>
              <w:rPr>
                <w:rFonts w:hint="eastAsia" w:ascii="宋体" w:hAnsi="宋体" w:cs="宋体"/>
                <w:color w:val="000000"/>
                <w:szCs w:val="21"/>
              </w:rPr>
              <w:t>工作时间</w:t>
            </w:r>
          </w:p>
        </w:tc>
        <w:tc>
          <w:tcPr>
            <w:tcW w:w="7253" w:type="dxa"/>
            <w:gridSpan w:val="3"/>
            <w:noWrap w:val="0"/>
            <w:vAlign w:val="top"/>
          </w:tcPr>
          <w:p>
            <w:pPr>
              <w:keepNext w:val="0"/>
              <w:keepLines w:val="0"/>
              <w:pageBreakBefore w:val="0"/>
              <w:widowControl w:val="0"/>
              <w:kinsoku/>
              <w:wordWrap/>
              <w:topLinePunct w:val="0"/>
              <w:bidi w:val="0"/>
              <w:adjustRightInd w:val="0"/>
              <w:spacing w:line="460" w:lineRule="exact"/>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875" w:type="dxa"/>
            <w:noWrap w:val="0"/>
            <w:vAlign w:val="center"/>
          </w:tcPr>
          <w:p>
            <w:pPr>
              <w:keepNext w:val="0"/>
              <w:keepLines w:val="0"/>
              <w:pageBreakBefore w:val="0"/>
              <w:widowControl w:val="0"/>
              <w:kinsoku/>
              <w:wordWrap/>
              <w:topLinePunct w:val="0"/>
              <w:bidi w:val="0"/>
              <w:adjustRightInd w:val="0"/>
              <w:spacing w:line="460" w:lineRule="exact"/>
              <w:jc w:val="center"/>
              <w:rPr>
                <w:rFonts w:hint="eastAsia" w:ascii="宋体" w:hAnsi="宋体" w:cs="宋体"/>
                <w:color w:val="000000"/>
                <w:szCs w:val="21"/>
              </w:rPr>
            </w:pPr>
            <w:r>
              <w:rPr>
                <w:rFonts w:hint="eastAsia" w:ascii="宋体" w:hAnsi="宋体" w:cs="宋体"/>
                <w:color w:val="000000"/>
                <w:szCs w:val="21"/>
              </w:rPr>
              <w:t>负责此项工作联系人</w:t>
            </w:r>
          </w:p>
        </w:tc>
        <w:tc>
          <w:tcPr>
            <w:tcW w:w="2599" w:type="dxa"/>
            <w:noWrap w:val="0"/>
            <w:vAlign w:val="top"/>
          </w:tcPr>
          <w:p>
            <w:pPr>
              <w:keepNext w:val="0"/>
              <w:keepLines w:val="0"/>
              <w:pageBreakBefore w:val="0"/>
              <w:widowControl w:val="0"/>
              <w:kinsoku/>
              <w:wordWrap/>
              <w:topLinePunct w:val="0"/>
              <w:bidi w:val="0"/>
              <w:adjustRightInd w:val="0"/>
              <w:spacing w:line="460" w:lineRule="exact"/>
              <w:jc w:val="center"/>
              <w:rPr>
                <w:rFonts w:hint="eastAsia" w:ascii="宋体" w:hAnsi="宋体" w:cs="宋体"/>
                <w:color w:val="000000"/>
                <w:szCs w:val="21"/>
              </w:rPr>
            </w:pPr>
          </w:p>
        </w:tc>
        <w:tc>
          <w:tcPr>
            <w:tcW w:w="1466" w:type="dxa"/>
            <w:noWrap w:val="0"/>
            <w:vAlign w:val="center"/>
          </w:tcPr>
          <w:p>
            <w:pPr>
              <w:keepNext w:val="0"/>
              <w:keepLines w:val="0"/>
              <w:pageBreakBefore w:val="0"/>
              <w:widowControl w:val="0"/>
              <w:kinsoku/>
              <w:wordWrap/>
              <w:topLinePunct w:val="0"/>
              <w:bidi w:val="0"/>
              <w:adjustRightInd w:val="0"/>
              <w:spacing w:line="460" w:lineRule="exact"/>
              <w:jc w:val="center"/>
              <w:rPr>
                <w:rFonts w:hint="eastAsia" w:ascii="宋体" w:hAnsi="宋体" w:cs="宋体"/>
                <w:color w:val="000000"/>
                <w:szCs w:val="21"/>
              </w:rPr>
            </w:pPr>
            <w:r>
              <w:rPr>
                <w:rFonts w:hint="eastAsia" w:ascii="宋体" w:hAnsi="宋体" w:cs="宋体"/>
                <w:color w:val="000000"/>
                <w:szCs w:val="21"/>
              </w:rPr>
              <w:t>联系电话</w:t>
            </w:r>
          </w:p>
        </w:tc>
        <w:tc>
          <w:tcPr>
            <w:tcW w:w="3188" w:type="dxa"/>
            <w:noWrap w:val="0"/>
            <w:vAlign w:val="top"/>
          </w:tcPr>
          <w:p>
            <w:pPr>
              <w:keepNext w:val="0"/>
              <w:keepLines w:val="0"/>
              <w:pageBreakBefore w:val="0"/>
              <w:widowControl w:val="0"/>
              <w:kinsoku/>
              <w:wordWrap/>
              <w:topLinePunct w:val="0"/>
              <w:bidi w:val="0"/>
              <w:adjustRightInd w:val="0"/>
              <w:spacing w:line="460" w:lineRule="exact"/>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jc w:val="center"/>
        </w:trPr>
        <w:tc>
          <w:tcPr>
            <w:tcW w:w="1875" w:type="dxa"/>
            <w:noWrap w:val="0"/>
            <w:vAlign w:val="center"/>
          </w:tcPr>
          <w:p>
            <w:pPr>
              <w:keepNext w:val="0"/>
              <w:keepLines w:val="0"/>
              <w:pageBreakBefore w:val="0"/>
              <w:widowControl w:val="0"/>
              <w:kinsoku/>
              <w:wordWrap/>
              <w:topLinePunct w:val="0"/>
              <w:bidi w:val="0"/>
              <w:adjustRightInd w:val="0"/>
              <w:spacing w:line="460" w:lineRule="exact"/>
              <w:jc w:val="center"/>
              <w:rPr>
                <w:rFonts w:hint="eastAsia" w:ascii="宋体" w:hAnsi="宋体" w:cs="宋体"/>
                <w:color w:val="000000"/>
                <w:szCs w:val="21"/>
              </w:rPr>
            </w:pPr>
            <w:r>
              <w:rPr>
                <w:rFonts w:hint="eastAsia" w:ascii="宋体" w:hAnsi="宋体" w:cs="宋体"/>
                <w:color w:val="000000"/>
                <w:szCs w:val="21"/>
              </w:rPr>
              <w:t>申请设岗部门</w:t>
            </w:r>
          </w:p>
          <w:p>
            <w:pPr>
              <w:keepNext w:val="0"/>
              <w:keepLines w:val="0"/>
              <w:pageBreakBefore w:val="0"/>
              <w:widowControl w:val="0"/>
              <w:kinsoku/>
              <w:wordWrap/>
              <w:topLinePunct w:val="0"/>
              <w:bidi w:val="0"/>
              <w:adjustRightInd w:val="0"/>
              <w:spacing w:line="460" w:lineRule="exact"/>
              <w:jc w:val="center"/>
              <w:rPr>
                <w:rFonts w:hint="eastAsia" w:ascii="宋体" w:hAnsi="宋体" w:cs="宋体"/>
                <w:color w:val="000000"/>
                <w:szCs w:val="21"/>
              </w:rPr>
            </w:pPr>
            <w:r>
              <w:rPr>
                <w:rFonts w:hint="eastAsia" w:ascii="宋体" w:hAnsi="宋体" w:cs="宋体"/>
                <w:color w:val="000000"/>
                <w:szCs w:val="21"/>
              </w:rPr>
              <w:t>负责人意见</w:t>
            </w:r>
          </w:p>
        </w:tc>
        <w:tc>
          <w:tcPr>
            <w:tcW w:w="7253" w:type="dxa"/>
            <w:gridSpan w:val="3"/>
            <w:noWrap w:val="0"/>
            <w:vAlign w:val="top"/>
          </w:tcPr>
          <w:p>
            <w:pPr>
              <w:keepNext w:val="0"/>
              <w:keepLines w:val="0"/>
              <w:pageBreakBefore w:val="0"/>
              <w:widowControl w:val="0"/>
              <w:kinsoku/>
              <w:wordWrap/>
              <w:topLinePunct w:val="0"/>
              <w:bidi w:val="0"/>
              <w:adjustRightInd w:val="0"/>
              <w:spacing w:line="460" w:lineRule="exact"/>
              <w:jc w:val="center"/>
              <w:rPr>
                <w:rFonts w:hint="eastAsia" w:ascii="宋体" w:hAnsi="宋体" w:cs="宋体"/>
                <w:color w:val="000000"/>
                <w:szCs w:val="21"/>
              </w:rPr>
            </w:pPr>
          </w:p>
          <w:p>
            <w:pPr>
              <w:keepNext w:val="0"/>
              <w:keepLines w:val="0"/>
              <w:pageBreakBefore w:val="0"/>
              <w:widowControl w:val="0"/>
              <w:kinsoku/>
              <w:wordWrap/>
              <w:topLinePunct w:val="0"/>
              <w:bidi w:val="0"/>
              <w:adjustRightInd w:val="0"/>
              <w:spacing w:line="460" w:lineRule="exact"/>
              <w:jc w:val="center"/>
              <w:rPr>
                <w:rFonts w:hint="eastAsia" w:ascii="宋体" w:hAnsi="宋体" w:cs="宋体"/>
                <w:color w:val="000000"/>
                <w:szCs w:val="21"/>
              </w:rPr>
            </w:pPr>
          </w:p>
          <w:p>
            <w:pPr>
              <w:keepNext w:val="0"/>
              <w:keepLines w:val="0"/>
              <w:pageBreakBefore w:val="0"/>
              <w:widowControl w:val="0"/>
              <w:kinsoku/>
              <w:wordWrap/>
              <w:topLinePunct w:val="0"/>
              <w:bidi w:val="0"/>
              <w:adjustRightInd w:val="0"/>
              <w:spacing w:line="460" w:lineRule="exact"/>
              <w:jc w:val="center"/>
              <w:rPr>
                <w:rFonts w:hint="eastAsia" w:ascii="宋体" w:hAnsi="宋体" w:cs="宋体"/>
                <w:color w:val="000000"/>
                <w:szCs w:val="21"/>
              </w:rPr>
            </w:pPr>
            <w:r>
              <w:rPr>
                <w:rFonts w:hint="eastAsia" w:ascii="宋体" w:hAnsi="宋体" w:cs="宋体"/>
                <w:color w:val="000000"/>
                <w:szCs w:val="21"/>
              </w:rPr>
              <w:t xml:space="preserve">          负责人签名（单位章）: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jc w:val="center"/>
        </w:trPr>
        <w:tc>
          <w:tcPr>
            <w:tcW w:w="1875" w:type="dxa"/>
            <w:noWrap w:val="0"/>
            <w:vAlign w:val="center"/>
          </w:tcPr>
          <w:p>
            <w:pPr>
              <w:keepNext w:val="0"/>
              <w:keepLines w:val="0"/>
              <w:pageBreakBefore w:val="0"/>
              <w:widowControl w:val="0"/>
              <w:kinsoku/>
              <w:wordWrap/>
              <w:topLinePunct w:val="0"/>
              <w:bidi w:val="0"/>
              <w:adjustRightInd w:val="0"/>
              <w:spacing w:line="460" w:lineRule="exact"/>
              <w:jc w:val="center"/>
              <w:rPr>
                <w:rFonts w:hint="eastAsia" w:ascii="宋体" w:hAnsi="宋体" w:cs="宋体"/>
                <w:color w:val="000000"/>
                <w:szCs w:val="21"/>
              </w:rPr>
            </w:pPr>
            <w:r>
              <w:rPr>
                <w:rFonts w:hint="eastAsia" w:ascii="宋体" w:hAnsi="宋体" w:cs="宋体"/>
                <w:color w:val="000000"/>
                <w:szCs w:val="21"/>
              </w:rPr>
              <w:t>勤工助学</w:t>
            </w:r>
          </w:p>
          <w:p>
            <w:pPr>
              <w:keepNext w:val="0"/>
              <w:keepLines w:val="0"/>
              <w:pageBreakBefore w:val="0"/>
              <w:widowControl w:val="0"/>
              <w:kinsoku/>
              <w:wordWrap/>
              <w:topLinePunct w:val="0"/>
              <w:bidi w:val="0"/>
              <w:adjustRightInd w:val="0"/>
              <w:spacing w:line="460" w:lineRule="exact"/>
              <w:jc w:val="center"/>
              <w:rPr>
                <w:rFonts w:hint="eastAsia" w:ascii="宋体" w:hAnsi="宋体" w:cs="宋体"/>
                <w:color w:val="000000"/>
                <w:szCs w:val="21"/>
              </w:rPr>
            </w:pPr>
            <w:r>
              <w:rPr>
                <w:rFonts w:hint="eastAsia" w:ascii="宋体" w:hAnsi="宋体" w:cs="宋体"/>
                <w:color w:val="000000"/>
                <w:szCs w:val="21"/>
              </w:rPr>
              <w:t>办公室意见</w:t>
            </w:r>
          </w:p>
        </w:tc>
        <w:tc>
          <w:tcPr>
            <w:tcW w:w="7253" w:type="dxa"/>
            <w:gridSpan w:val="3"/>
            <w:noWrap w:val="0"/>
            <w:vAlign w:val="top"/>
          </w:tcPr>
          <w:p>
            <w:pPr>
              <w:keepNext w:val="0"/>
              <w:keepLines w:val="0"/>
              <w:pageBreakBefore w:val="0"/>
              <w:widowControl w:val="0"/>
              <w:kinsoku/>
              <w:wordWrap/>
              <w:topLinePunct w:val="0"/>
              <w:bidi w:val="0"/>
              <w:adjustRightInd w:val="0"/>
              <w:spacing w:line="460" w:lineRule="exact"/>
              <w:jc w:val="center"/>
              <w:rPr>
                <w:rFonts w:hint="eastAsia" w:ascii="宋体" w:hAnsi="宋体" w:cs="宋体"/>
                <w:color w:val="000000"/>
                <w:szCs w:val="21"/>
              </w:rPr>
            </w:pPr>
          </w:p>
          <w:p>
            <w:pPr>
              <w:keepNext w:val="0"/>
              <w:keepLines w:val="0"/>
              <w:pageBreakBefore w:val="0"/>
              <w:widowControl w:val="0"/>
              <w:kinsoku/>
              <w:wordWrap/>
              <w:topLinePunct w:val="0"/>
              <w:bidi w:val="0"/>
              <w:adjustRightInd w:val="0"/>
              <w:spacing w:line="460" w:lineRule="exact"/>
              <w:rPr>
                <w:rFonts w:hint="eastAsia" w:ascii="宋体" w:hAnsi="宋体" w:cs="宋体"/>
                <w:color w:val="000000"/>
                <w:szCs w:val="21"/>
              </w:rPr>
            </w:pPr>
            <w:r>
              <w:rPr>
                <w:rFonts w:hint="eastAsia" w:ascii="宋体" w:hAnsi="宋体" w:cs="宋体"/>
                <w:color w:val="000000"/>
                <w:szCs w:val="21"/>
              </w:rPr>
              <w:t xml:space="preserve"> </w:t>
            </w:r>
          </w:p>
          <w:p>
            <w:pPr>
              <w:keepNext w:val="0"/>
              <w:keepLines w:val="0"/>
              <w:pageBreakBefore w:val="0"/>
              <w:widowControl w:val="0"/>
              <w:kinsoku/>
              <w:wordWrap/>
              <w:topLinePunct w:val="0"/>
              <w:bidi w:val="0"/>
              <w:adjustRightInd w:val="0"/>
              <w:spacing w:line="460" w:lineRule="exact"/>
              <w:rPr>
                <w:rFonts w:hint="eastAsia" w:ascii="宋体" w:hAnsi="宋体" w:cs="宋体"/>
                <w:color w:val="000000"/>
                <w:szCs w:val="21"/>
              </w:rPr>
            </w:pPr>
            <w:r>
              <w:rPr>
                <w:rFonts w:hint="eastAsia" w:ascii="宋体" w:hAnsi="宋体" w:cs="宋体"/>
                <w:color w:val="000000"/>
                <w:szCs w:val="21"/>
              </w:rPr>
              <w:t xml:space="preserve">                                 负责人签名（单位章）: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1875" w:type="dxa"/>
            <w:noWrap w:val="0"/>
            <w:vAlign w:val="center"/>
          </w:tcPr>
          <w:p>
            <w:pPr>
              <w:keepNext w:val="0"/>
              <w:keepLines w:val="0"/>
              <w:pageBreakBefore w:val="0"/>
              <w:widowControl w:val="0"/>
              <w:kinsoku/>
              <w:wordWrap/>
              <w:topLinePunct w:val="0"/>
              <w:bidi w:val="0"/>
              <w:adjustRightInd w:val="0"/>
              <w:spacing w:line="460" w:lineRule="exact"/>
              <w:jc w:val="center"/>
              <w:rPr>
                <w:rFonts w:hint="eastAsia" w:ascii="宋体" w:hAnsi="宋体" w:cs="宋体"/>
                <w:color w:val="000000"/>
                <w:szCs w:val="21"/>
              </w:rPr>
            </w:pPr>
            <w:r>
              <w:rPr>
                <w:rFonts w:hint="eastAsia" w:ascii="宋体" w:hAnsi="宋体" w:cs="宋体"/>
                <w:color w:val="000000"/>
                <w:szCs w:val="21"/>
              </w:rPr>
              <w:t>学工部（处）</w:t>
            </w:r>
          </w:p>
          <w:p>
            <w:pPr>
              <w:keepNext w:val="0"/>
              <w:keepLines w:val="0"/>
              <w:pageBreakBefore w:val="0"/>
              <w:widowControl w:val="0"/>
              <w:kinsoku/>
              <w:wordWrap/>
              <w:topLinePunct w:val="0"/>
              <w:bidi w:val="0"/>
              <w:adjustRightInd w:val="0"/>
              <w:spacing w:line="460" w:lineRule="exact"/>
              <w:jc w:val="center"/>
              <w:rPr>
                <w:rFonts w:hint="eastAsia" w:ascii="宋体" w:hAnsi="宋体" w:cs="宋体"/>
                <w:color w:val="000000"/>
                <w:szCs w:val="21"/>
              </w:rPr>
            </w:pPr>
            <w:r>
              <w:rPr>
                <w:rFonts w:hint="eastAsia" w:ascii="宋体" w:hAnsi="宋体" w:cs="宋体"/>
                <w:color w:val="000000"/>
                <w:szCs w:val="21"/>
              </w:rPr>
              <w:t>负责人意见</w:t>
            </w:r>
          </w:p>
        </w:tc>
        <w:tc>
          <w:tcPr>
            <w:tcW w:w="7253" w:type="dxa"/>
            <w:gridSpan w:val="3"/>
            <w:noWrap w:val="0"/>
            <w:vAlign w:val="top"/>
          </w:tcPr>
          <w:p>
            <w:pPr>
              <w:keepNext w:val="0"/>
              <w:keepLines w:val="0"/>
              <w:pageBreakBefore w:val="0"/>
              <w:widowControl w:val="0"/>
              <w:kinsoku/>
              <w:wordWrap/>
              <w:topLinePunct w:val="0"/>
              <w:bidi w:val="0"/>
              <w:adjustRightInd w:val="0"/>
              <w:spacing w:line="460" w:lineRule="exact"/>
              <w:jc w:val="center"/>
              <w:rPr>
                <w:rFonts w:hint="eastAsia" w:ascii="宋体" w:hAnsi="宋体" w:cs="宋体"/>
                <w:color w:val="000000"/>
                <w:szCs w:val="21"/>
              </w:rPr>
            </w:pPr>
          </w:p>
          <w:p>
            <w:pPr>
              <w:keepNext w:val="0"/>
              <w:keepLines w:val="0"/>
              <w:pageBreakBefore w:val="0"/>
              <w:widowControl w:val="0"/>
              <w:kinsoku/>
              <w:wordWrap/>
              <w:topLinePunct w:val="0"/>
              <w:bidi w:val="0"/>
              <w:adjustRightInd w:val="0"/>
              <w:spacing w:line="460" w:lineRule="exact"/>
              <w:jc w:val="center"/>
              <w:rPr>
                <w:rFonts w:hint="eastAsia" w:ascii="宋体" w:hAnsi="宋体" w:cs="宋体"/>
                <w:color w:val="000000"/>
                <w:szCs w:val="21"/>
              </w:rPr>
            </w:pPr>
          </w:p>
          <w:p>
            <w:pPr>
              <w:keepNext w:val="0"/>
              <w:keepLines w:val="0"/>
              <w:pageBreakBefore w:val="0"/>
              <w:widowControl w:val="0"/>
              <w:kinsoku/>
              <w:wordWrap/>
              <w:topLinePunct w:val="0"/>
              <w:bidi w:val="0"/>
              <w:adjustRightInd w:val="0"/>
              <w:spacing w:line="460" w:lineRule="exact"/>
              <w:jc w:val="center"/>
              <w:rPr>
                <w:rFonts w:hint="eastAsia" w:ascii="宋体" w:hAnsi="宋体" w:cs="宋体"/>
                <w:color w:val="000000"/>
                <w:szCs w:val="21"/>
              </w:rPr>
            </w:pPr>
          </w:p>
          <w:p>
            <w:pPr>
              <w:keepNext w:val="0"/>
              <w:keepLines w:val="0"/>
              <w:pageBreakBefore w:val="0"/>
              <w:widowControl w:val="0"/>
              <w:kinsoku/>
              <w:wordWrap/>
              <w:topLinePunct w:val="0"/>
              <w:bidi w:val="0"/>
              <w:adjustRightInd w:val="0"/>
              <w:spacing w:line="460" w:lineRule="exact"/>
              <w:rPr>
                <w:rFonts w:hint="eastAsia" w:ascii="宋体" w:hAnsi="宋体" w:cs="宋体"/>
                <w:color w:val="000000"/>
                <w:szCs w:val="21"/>
              </w:rPr>
            </w:pPr>
            <w:r>
              <w:rPr>
                <w:rFonts w:hint="eastAsia" w:ascii="宋体" w:hAnsi="宋体" w:cs="宋体"/>
                <w:color w:val="000000"/>
                <w:szCs w:val="21"/>
              </w:rPr>
              <w:t xml:space="preserve">                                 负责人签名（单位章）:</w:t>
            </w:r>
          </w:p>
        </w:tc>
      </w:tr>
    </w:tbl>
    <w:p>
      <w:pPr>
        <w:keepNext w:val="0"/>
        <w:keepLines w:val="0"/>
        <w:pageBreakBefore w:val="0"/>
        <w:widowControl w:val="0"/>
        <w:kinsoku/>
        <w:wordWrap/>
        <w:topLinePunct w:val="0"/>
        <w:bidi w:val="0"/>
        <w:adjustRightInd w:val="0"/>
        <w:spacing w:line="460" w:lineRule="exact"/>
        <w:rPr>
          <w:rFonts w:ascii="黑体" w:hAnsi="黑体" w:eastAsia="黑体" w:cs="黑体"/>
          <w:color w:val="000000"/>
          <w:sz w:val="28"/>
          <w:szCs w:val="28"/>
        </w:rPr>
      </w:pPr>
    </w:p>
    <w:p>
      <w:pPr>
        <w:keepNext w:val="0"/>
        <w:keepLines w:val="0"/>
        <w:pageBreakBefore w:val="0"/>
        <w:widowControl w:val="0"/>
        <w:kinsoku/>
        <w:wordWrap/>
        <w:topLinePunct w:val="0"/>
        <w:bidi w:val="0"/>
        <w:adjustRightInd w:val="0"/>
        <w:spacing w:line="460" w:lineRule="exact"/>
        <w:rPr>
          <w:rFonts w:hint="eastAsia" w:ascii="黑体" w:hAnsi="黑体" w:eastAsia="黑体" w:cs="黑体"/>
          <w:color w:val="000000"/>
          <w:sz w:val="28"/>
          <w:szCs w:val="28"/>
        </w:rPr>
      </w:pPr>
      <w:r>
        <w:rPr>
          <w:rFonts w:ascii="黑体" w:hAnsi="黑体" w:eastAsia="黑体" w:cs="黑体"/>
          <w:color w:val="000000"/>
          <w:sz w:val="28"/>
          <w:szCs w:val="28"/>
        </w:rPr>
        <w:br w:type="page"/>
      </w:r>
      <w:r>
        <w:rPr>
          <w:rFonts w:hint="eastAsia" w:ascii="黑体" w:hAnsi="黑体" w:eastAsia="黑体" w:cs="黑体"/>
          <w:color w:val="000000"/>
          <w:sz w:val="28"/>
          <w:szCs w:val="28"/>
        </w:rPr>
        <w:t>附件2</w:t>
      </w:r>
    </w:p>
    <w:p>
      <w:pPr>
        <w:keepNext w:val="0"/>
        <w:keepLines w:val="0"/>
        <w:pageBreakBefore w:val="0"/>
        <w:widowControl w:val="0"/>
        <w:kinsoku/>
        <w:wordWrap/>
        <w:topLinePunct w:val="0"/>
        <w:bidi w:val="0"/>
        <w:adjustRightInd w:val="0"/>
        <w:spacing w:line="460" w:lineRule="exact"/>
        <w:ind w:firstLine="144" w:firstLineChars="45"/>
        <w:jc w:val="center"/>
        <w:rPr>
          <w:rFonts w:hint="eastAsia"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德州学院学生勤工助学岗位申请表</w:t>
      </w:r>
    </w:p>
    <w:tbl>
      <w:tblPr>
        <w:tblStyle w:val="4"/>
        <w:tblW w:w="9226" w:type="dxa"/>
        <w:jc w:val="center"/>
        <w:tblLayout w:type="fixed"/>
        <w:tblCellMar>
          <w:top w:w="0" w:type="dxa"/>
          <w:left w:w="108" w:type="dxa"/>
          <w:bottom w:w="0" w:type="dxa"/>
          <w:right w:w="108" w:type="dxa"/>
        </w:tblCellMar>
      </w:tblPr>
      <w:tblGrid>
        <w:gridCol w:w="1191"/>
        <w:gridCol w:w="1450"/>
        <w:gridCol w:w="1165"/>
        <w:gridCol w:w="1268"/>
        <w:gridCol w:w="449"/>
        <w:gridCol w:w="271"/>
        <w:gridCol w:w="901"/>
        <w:gridCol w:w="1058"/>
        <w:gridCol w:w="1473"/>
      </w:tblGrid>
      <w:tr>
        <w:tblPrEx>
          <w:tblCellMar>
            <w:top w:w="0" w:type="dxa"/>
            <w:left w:w="108" w:type="dxa"/>
            <w:bottom w:w="0" w:type="dxa"/>
            <w:right w:w="108" w:type="dxa"/>
          </w:tblCellMar>
        </w:tblPrEx>
        <w:trPr>
          <w:trHeight w:val="272" w:hRule="atLeast"/>
          <w:jc w:val="center"/>
        </w:trPr>
        <w:tc>
          <w:tcPr>
            <w:tcW w:w="119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center"/>
              <w:rPr>
                <w:rFonts w:ascii="宋体" w:cs="宋体"/>
                <w:color w:val="000000"/>
                <w:kern w:val="0"/>
                <w:szCs w:val="21"/>
              </w:rPr>
            </w:pPr>
            <w:r>
              <w:rPr>
                <w:rFonts w:hint="eastAsia" w:ascii="宋体" w:hAnsi="宋体" w:cs="宋体"/>
                <w:color w:val="000000"/>
                <w:kern w:val="0"/>
                <w:szCs w:val="21"/>
              </w:rPr>
              <w:t>姓名</w:t>
            </w:r>
          </w:p>
        </w:tc>
        <w:tc>
          <w:tcPr>
            <w:tcW w:w="145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center"/>
              <w:rPr>
                <w:rFonts w:ascii="宋体" w:cs="宋体"/>
                <w:color w:val="000000"/>
                <w:kern w:val="0"/>
                <w:szCs w:val="21"/>
              </w:rPr>
            </w:pPr>
            <w:r>
              <w:rPr>
                <w:rFonts w:hint="eastAsia" w:ascii="宋体" w:hAnsi="宋体" w:cs="宋体"/>
                <w:color w:val="000000"/>
                <w:kern w:val="0"/>
                <w:szCs w:val="21"/>
              </w:rPr>
              <w:t>　</w:t>
            </w:r>
          </w:p>
        </w:tc>
        <w:tc>
          <w:tcPr>
            <w:tcW w:w="116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center"/>
              <w:rPr>
                <w:rFonts w:ascii="宋体" w:cs="宋体"/>
                <w:color w:val="000000"/>
                <w:kern w:val="0"/>
                <w:szCs w:val="21"/>
              </w:rPr>
            </w:pPr>
            <w:r>
              <w:rPr>
                <w:rFonts w:hint="eastAsia" w:ascii="宋体" w:hAnsi="宋体" w:cs="宋体"/>
                <w:color w:val="000000"/>
                <w:kern w:val="0"/>
                <w:szCs w:val="21"/>
              </w:rPr>
              <w:t>性别</w:t>
            </w:r>
          </w:p>
        </w:tc>
        <w:tc>
          <w:tcPr>
            <w:tcW w:w="126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center"/>
              <w:rPr>
                <w:rFonts w:ascii="宋体" w:cs="宋体"/>
                <w:color w:val="000000"/>
                <w:kern w:val="0"/>
                <w:szCs w:val="21"/>
              </w:rPr>
            </w:pPr>
            <w:r>
              <w:rPr>
                <w:rFonts w:hint="eastAsia" w:ascii="宋体" w:hAnsi="宋体" w:cs="宋体"/>
                <w:color w:val="000000"/>
                <w:kern w:val="0"/>
                <w:szCs w:val="21"/>
              </w:rPr>
              <w:t>　</w:t>
            </w:r>
          </w:p>
        </w:tc>
        <w:tc>
          <w:tcPr>
            <w:tcW w:w="1621"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center"/>
              <w:rPr>
                <w:rFonts w:ascii="宋体" w:cs="宋体"/>
                <w:color w:val="000000"/>
                <w:kern w:val="0"/>
                <w:szCs w:val="21"/>
              </w:rPr>
            </w:pPr>
            <w:r>
              <w:rPr>
                <w:rFonts w:hint="eastAsia" w:ascii="宋体" w:hAnsi="宋体" w:cs="宋体"/>
                <w:color w:val="000000"/>
                <w:kern w:val="0"/>
                <w:szCs w:val="21"/>
              </w:rPr>
              <w:t>民族</w:t>
            </w:r>
          </w:p>
        </w:tc>
        <w:tc>
          <w:tcPr>
            <w:tcW w:w="105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center"/>
              <w:rPr>
                <w:rFonts w:ascii="宋体" w:cs="宋体"/>
                <w:color w:val="000000"/>
                <w:kern w:val="0"/>
                <w:szCs w:val="21"/>
              </w:rPr>
            </w:pPr>
            <w:r>
              <w:rPr>
                <w:rFonts w:hint="eastAsia" w:ascii="宋体" w:hAnsi="宋体" w:cs="宋体"/>
                <w:color w:val="000000"/>
                <w:kern w:val="0"/>
                <w:szCs w:val="21"/>
              </w:rPr>
              <w:t>　</w:t>
            </w:r>
          </w:p>
        </w:tc>
        <w:tc>
          <w:tcPr>
            <w:tcW w:w="1473" w:type="dxa"/>
            <w:vMerge w:val="restart"/>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topLinePunct w:val="0"/>
              <w:bidi w:val="0"/>
              <w:adjustRightInd w:val="0"/>
              <w:spacing w:line="460" w:lineRule="exact"/>
              <w:jc w:val="center"/>
              <w:rPr>
                <w:rFonts w:ascii="宋体" w:cs="宋体"/>
                <w:color w:val="000000"/>
                <w:kern w:val="0"/>
                <w:szCs w:val="21"/>
              </w:rPr>
            </w:pPr>
            <w:r>
              <w:rPr>
                <w:rFonts w:hint="eastAsia" w:ascii="宋体" w:hAnsi="宋体" w:cs="宋体"/>
                <w:color w:val="000000"/>
                <w:kern w:val="0"/>
                <w:szCs w:val="21"/>
              </w:rPr>
              <w:t>照片</w:t>
            </w:r>
          </w:p>
        </w:tc>
      </w:tr>
      <w:tr>
        <w:tblPrEx>
          <w:tblCellMar>
            <w:top w:w="0" w:type="dxa"/>
            <w:left w:w="108" w:type="dxa"/>
            <w:bottom w:w="0" w:type="dxa"/>
            <w:right w:w="108" w:type="dxa"/>
          </w:tblCellMar>
        </w:tblPrEx>
        <w:trPr>
          <w:trHeight w:val="272" w:hRule="atLeast"/>
          <w:jc w:val="center"/>
        </w:trPr>
        <w:tc>
          <w:tcPr>
            <w:tcW w:w="119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14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116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126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1621"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105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1473" w:type="dxa"/>
            <w:vMerge w:val="continue"/>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r>
      <w:tr>
        <w:tblPrEx>
          <w:tblCellMar>
            <w:top w:w="0" w:type="dxa"/>
            <w:left w:w="108" w:type="dxa"/>
            <w:bottom w:w="0" w:type="dxa"/>
            <w:right w:w="108" w:type="dxa"/>
          </w:tblCellMar>
        </w:tblPrEx>
        <w:trPr>
          <w:trHeight w:val="272" w:hRule="atLeast"/>
          <w:jc w:val="center"/>
        </w:trPr>
        <w:tc>
          <w:tcPr>
            <w:tcW w:w="1191"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center"/>
              <w:rPr>
                <w:rFonts w:ascii="宋体" w:cs="宋体"/>
                <w:color w:val="000000"/>
                <w:kern w:val="0"/>
                <w:szCs w:val="21"/>
              </w:rPr>
            </w:pPr>
            <w:r>
              <w:rPr>
                <w:rFonts w:hint="eastAsia" w:ascii="宋体" w:hAnsi="宋体" w:cs="宋体"/>
                <w:color w:val="000000"/>
                <w:kern w:val="0"/>
                <w:szCs w:val="21"/>
              </w:rPr>
              <w:t>院系</w:t>
            </w:r>
          </w:p>
        </w:tc>
        <w:tc>
          <w:tcPr>
            <w:tcW w:w="145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center"/>
              <w:rPr>
                <w:rFonts w:ascii="宋体" w:cs="宋体"/>
                <w:color w:val="000000"/>
                <w:kern w:val="0"/>
                <w:szCs w:val="21"/>
              </w:rPr>
            </w:pPr>
            <w:r>
              <w:rPr>
                <w:rFonts w:hint="eastAsia" w:ascii="宋体" w:hAnsi="宋体" w:cs="宋体"/>
                <w:color w:val="000000"/>
                <w:kern w:val="0"/>
                <w:szCs w:val="21"/>
              </w:rPr>
              <w:t>　</w:t>
            </w:r>
          </w:p>
        </w:tc>
        <w:tc>
          <w:tcPr>
            <w:tcW w:w="1165"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center"/>
              <w:rPr>
                <w:rFonts w:ascii="宋体" w:cs="宋体"/>
                <w:color w:val="000000"/>
                <w:kern w:val="0"/>
                <w:szCs w:val="21"/>
              </w:rPr>
            </w:pPr>
            <w:r>
              <w:rPr>
                <w:rFonts w:hint="eastAsia" w:ascii="宋体" w:hAnsi="宋体" w:cs="宋体"/>
                <w:color w:val="000000"/>
                <w:kern w:val="0"/>
                <w:szCs w:val="21"/>
              </w:rPr>
              <w:t>班级</w:t>
            </w:r>
          </w:p>
        </w:tc>
        <w:tc>
          <w:tcPr>
            <w:tcW w:w="1268"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center"/>
              <w:rPr>
                <w:rFonts w:ascii="宋体" w:cs="宋体"/>
                <w:color w:val="000000"/>
                <w:kern w:val="0"/>
                <w:szCs w:val="21"/>
              </w:rPr>
            </w:pPr>
            <w:r>
              <w:rPr>
                <w:rFonts w:hint="eastAsia" w:ascii="宋体" w:hAnsi="宋体" w:cs="宋体"/>
                <w:color w:val="000000"/>
                <w:kern w:val="0"/>
                <w:szCs w:val="21"/>
              </w:rPr>
              <w:t>　</w:t>
            </w:r>
          </w:p>
        </w:tc>
        <w:tc>
          <w:tcPr>
            <w:tcW w:w="1621" w:type="dxa"/>
            <w:gridSpan w:val="3"/>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center"/>
              <w:rPr>
                <w:rFonts w:ascii="宋体" w:cs="宋体"/>
                <w:color w:val="000000"/>
                <w:kern w:val="0"/>
                <w:szCs w:val="21"/>
              </w:rPr>
            </w:pPr>
            <w:r>
              <w:rPr>
                <w:rFonts w:hint="eastAsia" w:ascii="宋体" w:hAnsi="宋体" w:cs="宋体"/>
                <w:color w:val="000000"/>
                <w:kern w:val="0"/>
                <w:szCs w:val="21"/>
              </w:rPr>
              <w:t>政治面貌</w:t>
            </w:r>
          </w:p>
        </w:tc>
        <w:tc>
          <w:tcPr>
            <w:tcW w:w="1058"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center"/>
              <w:rPr>
                <w:rFonts w:ascii="宋体" w:cs="宋体"/>
                <w:color w:val="000000"/>
                <w:kern w:val="0"/>
                <w:szCs w:val="21"/>
              </w:rPr>
            </w:pPr>
            <w:r>
              <w:rPr>
                <w:rFonts w:hint="eastAsia" w:ascii="宋体" w:hAnsi="宋体" w:cs="宋体"/>
                <w:color w:val="000000"/>
                <w:kern w:val="0"/>
                <w:szCs w:val="21"/>
              </w:rPr>
              <w:t>　</w:t>
            </w:r>
          </w:p>
        </w:tc>
        <w:tc>
          <w:tcPr>
            <w:tcW w:w="147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r>
      <w:tr>
        <w:tblPrEx>
          <w:tblCellMar>
            <w:top w:w="0" w:type="dxa"/>
            <w:left w:w="108" w:type="dxa"/>
            <w:bottom w:w="0" w:type="dxa"/>
            <w:right w:w="108" w:type="dxa"/>
          </w:tblCellMar>
        </w:tblPrEx>
        <w:trPr>
          <w:trHeight w:val="272" w:hRule="atLeast"/>
          <w:jc w:val="center"/>
        </w:trPr>
        <w:tc>
          <w:tcPr>
            <w:tcW w:w="119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145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116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126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1621" w:type="dxa"/>
            <w:gridSpan w:val="3"/>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105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147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r>
      <w:tr>
        <w:tblPrEx>
          <w:tblCellMar>
            <w:top w:w="0" w:type="dxa"/>
            <w:left w:w="108" w:type="dxa"/>
            <w:bottom w:w="0" w:type="dxa"/>
            <w:right w:w="108" w:type="dxa"/>
          </w:tblCellMar>
        </w:tblPrEx>
        <w:trPr>
          <w:trHeight w:val="272" w:hRule="atLeast"/>
          <w:jc w:val="center"/>
        </w:trPr>
        <w:tc>
          <w:tcPr>
            <w:tcW w:w="1191"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center"/>
              <w:rPr>
                <w:rFonts w:ascii="宋体" w:cs="宋体"/>
                <w:color w:val="000000"/>
                <w:kern w:val="0"/>
                <w:szCs w:val="21"/>
              </w:rPr>
            </w:pPr>
            <w:r>
              <w:rPr>
                <w:rFonts w:hint="eastAsia" w:ascii="宋体" w:hAnsi="宋体" w:cs="宋体"/>
                <w:color w:val="000000"/>
                <w:kern w:val="0"/>
                <w:szCs w:val="21"/>
              </w:rPr>
              <w:t>学号</w:t>
            </w:r>
          </w:p>
        </w:tc>
        <w:tc>
          <w:tcPr>
            <w:tcW w:w="145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center"/>
              <w:rPr>
                <w:rFonts w:ascii="宋体" w:cs="宋体"/>
                <w:color w:val="000000"/>
                <w:kern w:val="0"/>
                <w:szCs w:val="21"/>
              </w:rPr>
            </w:pPr>
            <w:r>
              <w:rPr>
                <w:rFonts w:hint="eastAsia" w:ascii="宋体" w:hAnsi="宋体" w:cs="宋体"/>
                <w:color w:val="000000"/>
                <w:kern w:val="0"/>
                <w:szCs w:val="21"/>
              </w:rPr>
              <w:t>　</w:t>
            </w:r>
          </w:p>
        </w:tc>
        <w:tc>
          <w:tcPr>
            <w:tcW w:w="1165"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center"/>
              <w:rPr>
                <w:rFonts w:ascii="宋体" w:cs="宋体"/>
                <w:color w:val="000000"/>
                <w:kern w:val="0"/>
                <w:szCs w:val="21"/>
              </w:rPr>
            </w:pPr>
            <w:r>
              <w:rPr>
                <w:rFonts w:hint="eastAsia" w:ascii="宋体" w:hAnsi="宋体" w:cs="宋体"/>
                <w:color w:val="000000"/>
                <w:kern w:val="0"/>
                <w:szCs w:val="21"/>
              </w:rPr>
              <w:t>寝室号</w:t>
            </w:r>
          </w:p>
        </w:tc>
        <w:tc>
          <w:tcPr>
            <w:tcW w:w="1268"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center"/>
              <w:rPr>
                <w:rFonts w:ascii="宋体" w:cs="宋体"/>
                <w:color w:val="000000"/>
                <w:kern w:val="0"/>
                <w:szCs w:val="21"/>
              </w:rPr>
            </w:pPr>
            <w:r>
              <w:rPr>
                <w:rFonts w:hint="eastAsia" w:ascii="宋体" w:hAnsi="宋体" w:cs="宋体"/>
                <w:color w:val="000000"/>
                <w:kern w:val="0"/>
                <w:szCs w:val="21"/>
              </w:rPr>
              <w:t>　</w:t>
            </w:r>
          </w:p>
        </w:tc>
        <w:tc>
          <w:tcPr>
            <w:tcW w:w="1621" w:type="dxa"/>
            <w:gridSpan w:val="3"/>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center"/>
              <w:rPr>
                <w:rFonts w:ascii="宋体" w:cs="宋体"/>
                <w:color w:val="000000"/>
                <w:kern w:val="0"/>
                <w:szCs w:val="21"/>
              </w:rPr>
            </w:pPr>
            <w:r>
              <w:rPr>
                <w:rFonts w:hint="eastAsia" w:ascii="宋体" w:hAnsi="宋体" w:cs="宋体"/>
                <w:color w:val="000000"/>
                <w:kern w:val="0"/>
                <w:szCs w:val="21"/>
              </w:rPr>
              <w:t>计算机水平</w:t>
            </w:r>
          </w:p>
        </w:tc>
        <w:tc>
          <w:tcPr>
            <w:tcW w:w="1058"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center"/>
              <w:rPr>
                <w:rFonts w:ascii="宋体" w:cs="宋体"/>
                <w:color w:val="000000"/>
                <w:kern w:val="0"/>
                <w:szCs w:val="21"/>
              </w:rPr>
            </w:pPr>
            <w:r>
              <w:rPr>
                <w:rFonts w:hint="eastAsia" w:ascii="宋体" w:hAnsi="宋体" w:cs="宋体"/>
                <w:color w:val="000000"/>
                <w:kern w:val="0"/>
                <w:szCs w:val="21"/>
              </w:rPr>
              <w:t>　</w:t>
            </w:r>
          </w:p>
        </w:tc>
        <w:tc>
          <w:tcPr>
            <w:tcW w:w="147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r>
      <w:tr>
        <w:tblPrEx>
          <w:tblCellMar>
            <w:top w:w="0" w:type="dxa"/>
            <w:left w:w="108" w:type="dxa"/>
            <w:bottom w:w="0" w:type="dxa"/>
            <w:right w:w="108" w:type="dxa"/>
          </w:tblCellMar>
        </w:tblPrEx>
        <w:trPr>
          <w:trHeight w:val="397" w:hRule="atLeast"/>
          <w:jc w:val="center"/>
        </w:trPr>
        <w:tc>
          <w:tcPr>
            <w:tcW w:w="119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145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116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126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1621" w:type="dxa"/>
            <w:gridSpan w:val="3"/>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105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147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r>
      <w:tr>
        <w:tblPrEx>
          <w:tblCellMar>
            <w:top w:w="0" w:type="dxa"/>
            <w:left w:w="108" w:type="dxa"/>
            <w:bottom w:w="0" w:type="dxa"/>
            <w:right w:w="108" w:type="dxa"/>
          </w:tblCellMar>
        </w:tblPrEx>
        <w:trPr>
          <w:trHeight w:val="624" w:hRule="atLeast"/>
          <w:jc w:val="center"/>
        </w:trPr>
        <w:tc>
          <w:tcPr>
            <w:tcW w:w="119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center"/>
              <w:rPr>
                <w:rFonts w:ascii="宋体" w:cs="宋体"/>
                <w:color w:val="000000"/>
                <w:kern w:val="0"/>
                <w:szCs w:val="21"/>
              </w:rPr>
            </w:pPr>
            <w:r>
              <w:rPr>
                <w:rFonts w:hint="eastAsia" w:ascii="宋体" w:hAnsi="宋体" w:cs="宋体"/>
                <w:color w:val="000000"/>
                <w:kern w:val="0"/>
                <w:szCs w:val="21"/>
              </w:rPr>
              <w:t>其他特长</w:t>
            </w:r>
          </w:p>
        </w:tc>
        <w:tc>
          <w:tcPr>
            <w:tcW w:w="145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center"/>
              <w:rPr>
                <w:rFonts w:ascii="宋体" w:cs="宋体"/>
                <w:color w:val="000000"/>
                <w:kern w:val="0"/>
                <w:szCs w:val="21"/>
              </w:rPr>
            </w:pPr>
            <w:r>
              <w:rPr>
                <w:rFonts w:hint="eastAsia" w:ascii="宋体" w:hAnsi="宋体" w:cs="宋体"/>
                <w:color w:val="000000"/>
                <w:kern w:val="0"/>
                <w:szCs w:val="21"/>
              </w:rPr>
              <w:t>　</w:t>
            </w:r>
          </w:p>
        </w:tc>
        <w:tc>
          <w:tcPr>
            <w:tcW w:w="116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center"/>
              <w:rPr>
                <w:rFonts w:ascii="宋体" w:cs="宋体"/>
                <w:color w:val="000000"/>
                <w:kern w:val="0"/>
                <w:szCs w:val="21"/>
              </w:rPr>
            </w:pPr>
            <w:r>
              <w:rPr>
                <w:rFonts w:hint="eastAsia" w:ascii="宋体" w:hAnsi="宋体" w:cs="宋体"/>
                <w:color w:val="000000"/>
                <w:kern w:val="0"/>
                <w:szCs w:val="21"/>
              </w:rPr>
              <w:t>申请岗位</w:t>
            </w:r>
          </w:p>
        </w:tc>
        <w:tc>
          <w:tcPr>
            <w:tcW w:w="126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center"/>
              <w:rPr>
                <w:rFonts w:ascii="宋体" w:cs="宋体"/>
                <w:color w:val="000000"/>
                <w:kern w:val="0"/>
                <w:szCs w:val="21"/>
              </w:rPr>
            </w:pPr>
          </w:p>
        </w:tc>
        <w:tc>
          <w:tcPr>
            <w:tcW w:w="720"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center"/>
              <w:rPr>
                <w:rFonts w:ascii="宋体" w:cs="宋体"/>
                <w:color w:val="000000"/>
                <w:kern w:val="0"/>
                <w:szCs w:val="21"/>
              </w:rPr>
            </w:pPr>
            <w:r>
              <w:rPr>
                <w:rFonts w:hint="eastAsia" w:ascii="宋体" w:hAnsi="宋体" w:cs="宋体"/>
                <w:color w:val="000000"/>
                <w:kern w:val="0"/>
                <w:szCs w:val="21"/>
              </w:rPr>
              <w:t>电话</w:t>
            </w:r>
          </w:p>
        </w:tc>
        <w:tc>
          <w:tcPr>
            <w:tcW w:w="3432" w:type="dxa"/>
            <w:gridSpan w:val="3"/>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center"/>
              <w:rPr>
                <w:rFonts w:ascii="宋体" w:cs="宋体"/>
                <w:color w:val="000000"/>
                <w:kern w:val="0"/>
                <w:szCs w:val="21"/>
              </w:rPr>
            </w:pPr>
          </w:p>
        </w:tc>
      </w:tr>
      <w:tr>
        <w:tblPrEx>
          <w:tblCellMar>
            <w:top w:w="0" w:type="dxa"/>
            <w:left w:w="108" w:type="dxa"/>
            <w:bottom w:w="0" w:type="dxa"/>
            <w:right w:w="108" w:type="dxa"/>
          </w:tblCellMar>
        </w:tblPrEx>
        <w:trPr>
          <w:trHeight w:val="272" w:hRule="atLeast"/>
          <w:jc w:val="center"/>
        </w:trPr>
        <w:tc>
          <w:tcPr>
            <w:tcW w:w="1191"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center"/>
              <w:rPr>
                <w:rFonts w:ascii="宋体" w:cs="宋体"/>
                <w:color w:val="000000"/>
                <w:kern w:val="0"/>
                <w:szCs w:val="21"/>
              </w:rPr>
            </w:pPr>
            <w:r>
              <w:rPr>
                <w:rFonts w:hint="eastAsia" w:ascii="宋体" w:hAnsi="宋体" w:cs="宋体"/>
                <w:color w:val="000000"/>
                <w:kern w:val="0"/>
                <w:szCs w:val="21"/>
              </w:rPr>
              <w:t>身份证号</w:t>
            </w:r>
          </w:p>
        </w:tc>
        <w:tc>
          <w:tcPr>
            <w:tcW w:w="3883"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center"/>
              <w:rPr>
                <w:rFonts w:ascii="宋体" w:cs="宋体"/>
                <w:color w:val="000000"/>
                <w:kern w:val="0"/>
                <w:szCs w:val="21"/>
              </w:rPr>
            </w:pPr>
          </w:p>
        </w:tc>
        <w:tc>
          <w:tcPr>
            <w:tcW w:w="72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center"/>
              <w:rPr>
                <w:rFonts w:ascii="宋体" w:cs="宋体"/>
                <w:color w:val="000000"/>
                <w:kern w:val="0"/>
                <w:szCs w:val="21"/>
              </w:rPr>
            </w:pPr>
            <w:r>
              <w:rPr>
                <w:rFonts w:hint="eastAsia" w:ascii="宋体" w:hAnsi="宋体" w:cs="宋体"/>
                <w:color w:val="000000"/>
                <w:kern w:val="0"/>
                <w:szCs w:val="21"/>
              </w:rPr>
              <w:t>银行</w:t>
            </w:r>
          </w:p>
          <w:p>
            <w:pPr>
              <w:keepNext w:val="0"/>
              <w:keepLines w:val="0"/>
              <w:pageBreakBefore w:val="0"/>
              <w:widowControl w:val="0"/>
              <w:kinsoku/>
              <w:wordWrap/>
              <w:topLinePunct w:val="0"/>
              <w:bidi w:val="0"/>
              <w:adjustRightInd w:val="0"/>
              <w:spacing w:line="460" w:lineRule="exact"/>
              <w:jc w:val="center"/>
              <w:rPr>
                <w:rFonts w:ascii="宋体" w:cs="宋体"/>
                <w:color w:val="000000"/>
                <w:kern w:val="0"/>
                <w:szCs w:val="21"/>
              </w:rPr>
            </w:pPr>
            <w:r>
              <w:rPr>
                <w:rFonts w:hint="eastAsia" w:ascii="宋体" w:hAnsi="宋体" w:cs="宋体"/>
                <w:color w:val="000000"/>
                <w:kern w:val="0"/>
                <w:szCs w:val="21"/>
              </w:rPr>
              <w:t>卡号</w:t>
            </w:r>
          </w:p>
        </w:tc>
        <w:tc>
          <w:tcPr>
            <w:tcW w:w="3432"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center"/>
              <w:rPr>
                <w:rFonts w:asci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312" w:hRule="atLeast"/>
          <w:jc w:val="center"/>
        </w:trPr>
        <w:tc>
          <w:tcPr>
            <w:tcW w:w="119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388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7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3432"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r>
      <w:tr>
        <w:tblPrEx>
          <w:tblCellMar>
            <w:top w:w="0" w:type="dxa"/>
            <w:left w:w="108" w:type="dxa"/>
            <w:bottom w:w="0" w:type="dxa"/>
            <w:right w:w="108" w:type="dxa"/>
          </w:tblCellMar>
        </w:tblPrEx>
        <w:trPr>
          <w:trHeight w:val="312" w:hRule="atLeast"/>
          <w:jc w:val="center"/>
        </w:trPr>
        <w:tc>
          <w:tcPr>
            <w:tcW w:w="119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388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7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3432"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r>
      <w:tr>
        <w:tblPrEx>
          <w:tblCellMar>
            <w:top w:w="0" w:type="dxa"/>
            <w:left w:w="108" w:type="dxa"/>
            <w:bottom w:w="0" w:type="dxa"/>
            <w:right w:w="108" w:type="dxa"/>
          </w:tblCellMar>
        </w:tblPrEx>
        <w:trPr>
          <w:trHeight w:val="312" w:hRule="atLeast"/>
          <w:jc w:val="center"/>
        </w:trPr>
        <w:tc>
          <w:tcPr>
            <w:tcW w:w="119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center"/>
              <w:rPr>
                <w:rFonts w:ascii="宋体" w:cs="宋体"/>
                <w:color w:val="000000"/>
                <w:kern w:val="0"/>
                <w:szCs w:val="21"/>
              </w:rPr>
            </w:pPr>
            <w:r>
              <w:rPr>
                <w:rFonts w:hint="eastAsia" w:ascii="宋体" w:hAnsi="宋体" w:cs="宋体"/>
                <w:color w:val="000000"/>
                <w:kern w:val="0"/>
                <w:szCs w:val="21"/>
              </w:rPr>
              <w:t>申请岗位</w:t>
            </w:r>
          </w:p>
        </w:tc>
        <w:tc>
          <w:tcPr>
            <w:tcW w:w="8035" w:type="dxa"/>
            <w:gridSpan w:val="8"/>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r>
              <w:rPr>
                <w:rFonts w:hint="eastAsia" w:ascii="宋体" w:hAnsi="宋体"/>
                <w:color w:val="000000"/>
                <w:szCs w:val="21"/>
              </w:rPr>
              <w:t>□</w:t>
            </w:r>
            <w:r>
              <w:rPr>
                <w:rFonts w:hint="eastAsia" w:ascii="宋体" w:hAnsi="宋体" w:cs="宋体"/>
                <w:color w:val="000000"/>
                <w:kern w:val="0"/>
                <w:szCs w:val="21"/>
              </w:rPr>
              <w:t>固定岗位</w:t>
            </w:r>
            <w:r>
              <w:rPr>
                <w:rFonts w:ascii="宋体" w:hAnsi="宋体" w:cs="宋体"/>
                <w:color w:val="000000"/>
                <w:kern w:val="0"/>
                <w:szCs w:val="21"/>
              </w:rPr>
              <w:t xml:space="preserve">   </w:t>
            </w:r>
            <w:r>
              <w:rPr>
                <w:rFonts w:hint="eastAsia" w:ascii="宋体" w:hAnsi="宋体"/>
                <w:color w:val="000000"/>
                <w:szCs w:val="21"/>
              </w:rPr>
              <w:t>□</w:t>
            </w:r>
            <w:r>
              <w:rPr>
                <w:rFonts w:hint="eastAsia" w:ascii="宋体" w:hAnsi="宋体" w:cs="宋体"/>
                <w:color w:val="000000"/>
                <w:kern w:val="0"/>
                <w:szCs w:val="21"/>
              </w:rPr>
              <w:t>临时岗位</w:t>
            </w:r>
            <w:r>
              <w:rPr>
                <w:rFonts w:ascii="宋体" w:hAnsi="宋体" w:cs="宋体"/>
                <w:color w:val="000000"/>
                <w:kern w:val="0"/>
                <w:szCs w:val="21"/>
              </w:rPr>
              <w:t xml:space="preserve"> </w:t>
            </w:r>
          </w:p>
        </w:tc>
      </w:tr>
      <w:tr>
        <w:tblPrEx>
          <w:tblCellMar>
            <w:top w:w="0" w:type="dxa"/>
            <w:left w:w="108" w:type="dxa"/>
            <w:bottom w:w="0" w:type="dxa"/>
            <w:right w:w="108" w:type="dxa"/>
          </w:tblCellMar>
        </w:tblPrEx>
        <w:trPr>
          <w:trHeight w:val="312" w:hRule="atLeast"/>
          <w:jc w:val="center"/>
        </w:trPr>
        <w:tc>
          <w:tcPr>
            <w:tcW w:w="119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center"/>
              <w:rPr>
                <w:rFonts w:ascii="宋体" w:cs="宋体"/>
                <w:color w:val="000000"/>
                <w:kern w:val="0"/>
                <w:szCs w:val="21"/>
              </w:rPr>
            </w:pPr>
          </w:p>
        </w:tc>
        <w:tc>
          <w:tcPr>
            <w:tcW w:w="8035" w:type="dxa"/>
            <w:gridSpan w:val="8"/>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r>
      <w:tr>
        <w:tblPrEx>
          <w:tblCellMar>
            <w:top w:w="0" w:type="dxa"/>
            <w:left w:w="108" w:type="dxa"/>
            <w:bottom w:w="0" w:type="dxa"/>
            <w:right w:w="108" w:type="dxa"/>
          </w:tblCellMar>
        </w:tblPrEx>
        <w:trPr>
          <w:trHeight w:val="312" w:hRule="atLeast"/>
          <w:jc w:val="center"/>
        </w:trPr>
        <w:tc>
          <w:tcPr>
            <w:tcW w:w="119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center"/>
              <w:rPr>
                <w:rFonts w:ascii="宋体" w:cs="宋体"/>
                <w:color w:val="000000"/>
                <w:kern w:val="0"/>
                <w:szCs w:val="21"/>
              </w:rPr>
            </w:pPr>
          </w:p>
        </w:tc>
        <w:tc>
          <w:tcPr>
            <w:tcW w:w="8035" w:type="dxa"/>
            <w:gridSpan w:val="8"/>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r>
      <w:tr>
        <w:tblPrEx>
          <w:tblCellMar>
            <w:top w:w="0" w:type="dxa"/>
            <w:left w:w="108" w:type="dxa"/>
            <w:bottom w:w="0" w:type="dxa"/>
            <w:right w:w="108" w:type="dxa"/>
          </w:tblCellMar>
        </w:tblPrEx>
        <w:trPr>
          <w:trHeight w:val="1171" w:hRule="atLeast"/>
          <w:jc w:val="center"/>
        </w:trPr>
        <w:tc>
          <w:tcPr>
            <w:tcW w:w="1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center"/>
              <w:rPr>
                <w:rFonts w:ascii="宋体" w:cs="宋体"/>
                <w:color w:val="000000"/>
                <w:kern w:val="0"/>
                <w:szCs w:val="21"/>
              </w:rPr>
            </w:pPr>
            <w:r>
              <w:rPr>
                <w:rFonts w:hint="eastAsia" w:ascii="宋体" w:hAnsi="宋体" w:cs="宋体"/>
                <w:color w:val="000000"/>
                <w:kern w:val="0"/>
                <w:szCs w:val="21"/>
              </w:rPr>
              <w:t>个人情况</w:t>
            </w:r>
          </w:p>
        </w:tc>
        <w:tc>
          <w:tcPr>
            <w:tcW w:w="8035" w:type="dxa"/>
            <w:gridSpan w:val="8"/>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rPr>
                <w:rFonts w:ascii="宋体" w:cs="宋体"/>
                <w:color w:val="000000"/>
                <w:kern w:val="0"/>
                <w:szCs w:val="21"/>
              </w:rPr>
            </w:pPr>
          </w:p>
        </w:tc>
      </w:tr>
      <w:tr>
        <w:tblPrEx>
          <w:tblCellMar>
            <w:top w:w="0" w:type="dxa"/>
            <w:left w:w="108" w:type="dxa"/>
            <w:bottom w:w="0" w:type="dxa"/>
            <w:right w:w="108" w:type="dxa"/>
          </w:tblCellMar>
        </w:tblPrEx>
        <w:trPr>
          <w:trHeight w:val="312" w:hRule="atLeast"/>
          <w:jc w:val="center"/>
        </w:trPr>
        <w:tc>
          <w:tcPr>
            <w:tcW w:w="1191"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center"/>
              <w:rPr>
                <w:rFonts w:ascii="宋体" w:cs="宋体"/>
                <w:color w:val="000000"/>
                <w:kern w:val="0"/>
                <w:szCs w:val="21"/>
              </w:rPr>
            </w:pPr>
            <w:r>
              <w:rPr>
                <w:rFonts w:hint="eastAsia" w:ascii="宋体" w:hAnsi="宋体" w:cs="宋体"/>
                <w:color w:val="000000"/>
                <w:kern w:val="0"/>
                <w:szCs w:val="21"/>
              </w:rPr>
              <w:t>班主任意见</w:t>
            </w:r>
          </w:p>
        </w:tc>
        <w:tc>
          <w:tcPr>
            <w:tcW w:w="261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rPr>
                <w:rFonts w:ascii="宋体" w:hAnsi="宋体" w:cs="宋体"/>
                <w:color w:val="000000"/>
                <w:kern w:val="0"/>
                <w:szCs w:val="21"/>
              </w:rPr>
            </w:pPr>
          </w:p>
          <w:p>
            <w:pPr>
              <w:keepNext w:val="0"/>
              <w:keepLines w:val="0"/>
              <w:pageBreakBefore w:val="0"/>
              <w:widowControl w:val="0"/>
              <w:kinsoku/>
              <w:wordWrap/>
              <w:topLinePunct w:val="0"/>
              <w:bidi w:val="0"/>
              <w:adjustRightInd w:val="0"/>
              <w:spacing w:line="460" w:lineRule="exact"/>
              <w:rPr>
                <w:rFonts w:ascii="宋体" w:hAnsi="宋体" w:cs="宋体"/>
                <w:color w:val="000000"/>
                <w:kern w:val="0"/>
                <w:szCs w:val="21"/>
              </w:rPr>
            </w:pPr>
          </w:p>
          <w:p>
            <w:pPr>
              <w:keepNext w:val="0"/>
              <w:keepLines w:val="0"/>
              <w:pageBreakBefore w:val="0"/>
              <w:widowControl w:val="0"/>
              <w:kinsoku/>
              <w:wordWrap/>
              <w:topLinePunct w:val="0"/>
              <w:bidi w:val="0"/>
              <w:adjustRightInd w:val="0"/>
              <w:spacing w:line="460" w:lineRule="exact"/>
              <w:rPr>
                <w:rFonts w:ascii="宋体" w:hAnsi="宋体" w:cs="宋体"/>
                <w:color w:val="000000"/>
                <w:kern w:val="0"/>
                <w:szCs w:val="21"/>
              </w:rPr>
            </w:pPr>
            <w:r>
              <w:rPr>
                <w:rFonts w:hint="eastAsia" w:ascii="宋体" w:hAnsi="宋体" w:cs="宋体"/>
                <w:color w:val="000000"/>
                <w:kern w:val="0"/>
                <w:szCs w:val="21"/>
              </w:rPr>
              <w:t>签名：</w:t>
            </w:r>
          </w:p>
          <w:p>
            <w:pPr>
              <w:keepNext w:val="0"/>
              <w:keepLines w:val="0"/>
              <w:pageBreakBefore w:val="0"/>
              <w:widowControl w:val="0"/>
              <w:kinsoku/>
              <w:wordWrap/>
              <w:topLinePunct w:val="0"/>
              <w:bidi w:val="0"/>
              <w:adjustRightInd w:val="0"/>
              <w:spacing w:line="460" w:lineRule="exact"/>
              <w:rPr>
                <w:rFonts w:ascii="宋体" w:hAnsi="宋体" w:cs="宋体"/>
                <w:color w:val="000000"/>
                <w:kern w:val="0"/>
                <w:szCs w:val="21"/>
              </w:rPr>
            </w:pPr>
            <w:r>
              <w:rPr>
                <w:rFonts w:ascii="宋体" w:hAnsi="宋体" w:cs="宋体"/>
                <w:color w:val="000000"/>
                <w:kern w:val="0"/>
                <w:szCs w:val="21"/>
              </w:rPr>
              <w:t xml:space="preserve">        </w:t>
            </w:r>
          </w:p>
          <w:p>
            <w:pPr>
              <w:keepNext w:val="0"/>
              <w:keepLines w:val="0"/>
              <w:pageBreakBefore w:val="0"/>
              <w:widowControl w:val="0"/>
              <w:kinsoku/>
              <w:wordWrap/>
              <w:topLinePunct w:val="0"/>
              <w:bidi w:val="0"/>
              <w:adjustRightInd w:val="0"/>
              <w:spacing w:line="460" w:lineRule="exact"/>
              <w:jc w:val="center"/>
              <w:rPr>
                <w:rFonts w:ascii="宋体" w:cs="宋体"/>
                <w:color w:val="000000"/>
                <w:kern w:val="0"/>
                <w:szCs w:val="21"/>
              </w:rPr>
            </w:pPr>
            <w:r>
              <w:rPr>
                <w:rFonts w:hint="eastAsia" w:ascii="宋体" w:hAnsi="宋体" w:cs="宋体"/>
                <w:color w:val="000000"/>
                <w:kern w:val="0"/>
                <w:szCs w:val="21"/>
              </w:rPr>
              <w:t xml:space="preserve">     年</w:t>
            </w:r>
            <w:r>
              <w:rPr>
                <w:rFonts w:ascii="宋体" w:hAnsi="宋体" w:cs="宋体"/>
                <w:color w:val="000000"/>
                <w:kern w:val="0"/>
                <w:szCs w:val="21"/>
              </w:rPr>
              <w:t xml:space="preserve">   </w:t>
            </w:r>
            <w:r>
              <w:rPr>
                <w:rFonts w:hint="eastAsia" w:ascii="宋体" w:hAnsi="宋体" w:cs="宋体"/>
                <w:color w:val="000000"/>
                <w:kern w:val="0"/>
                <w:szCs w:val="21"/>
              </w:rPr>
              <w:t>月</w:t>
            </w:r>
            <w:r>
              <w:rPr>
                <w:rFonts w:ascii="宋体" w:hAnsi="宋体" w:cs="宋体"/>
                <w:color w:val="000000"/>
                <w:kern w:val="0"/>
                <w:szCs w:val="21"/>
              </w:rPr>
              <w:t xml:space="preserve">   </w:t>
            </w:r>
            <w:r>
              <w:rPr>
                <w:rFonts w:hint="eastAsia" w:ascii="宋体" w:hAnsi="宋体" w:cs="宋体"/>
                <w:color w:val="000000"/>
                <w:kern w:val="0"/>
                <w:szCs w:val="21"/>
              </w:rPr>
              <w:t>日</w:t>
            </w:r>
          </w:p>
        </w:tc>
        <w:tc>
          <w:tcPr>
            <w:tcW w:w="1717" w:type="dxa"/>
            <w:gridSpan w:val="2"/>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center"/>
              <w:rPr>
                <w:rFonts w:ascii="宋体" w:cs="宋体"/>
                <w:color w:val="000000"/>
                <w:kern w:val="0"/>
                <w:szCs w:val="21"/>
              </w:rPr>
            </w:pPr>
            <w:r>
              <w:rPr>
                <w:rFonts w:hint="eastAsia" w:ascii="宋体" w:hAnsi="宋体" w:cs="宋体"/>
                <w:color w:val="000000"/>
                <w:kern w:val="0"/>
                <w:szCs w:val="21"/>
              </w:rPr>
              <w:t>教学单位意见</w:t>
            </w:r>
          </w:p>
        </w:tc>
        <w:tc>
          <w:tcPr>
            <w:tcW w:w="3703"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center"/>
              <w:rPr>
                <w:rFonts w:ascii="宋体" w:hAnsi="宋体" w:cs="宋体"/>
                <w:color w:val="000000"/>
                <w:kern w:val="0"/>
                <w:szCs w:val="21"/>
              </w:rPr>
            </w:pPr>
          </w:p>
          <w:p>
            <w:pPr>
              <w:keepNext w:val="0"/>
              <w:keepLines w:val="0"/>
              <w:pageBreakBefore w:val="0"/>
              <w:widowControl w:val="0"/>
              <w:kinsoku/>
              <w:wordWrap/>
              <w:topLinePunct w:val="0"/>
              <w:bidi w:val="0"/>
              <w:adjustRightInd w:val="0"/>
              <w:spacing w:line="460" w:lineRule="exact"/>
              <w:jc w:val="center"/>
              <w:rPr>
                <w:rFonts w:ascii="宋体" w:hAnsi="宋体" w:cs="宋体"/>
                <w:color w:val="000000"/>
                <w:kern w:val="0"/>
                <w:szCs w:val="21"/>
              </w:rPr>
            </w:pPr>
          </w:p>
          <w:p>
            <w:pPr>
              <w:keepNext w:val="0"/>
              <w:keepLines w:val="0"/>
              <w:pageBreakBefore w:val="0"/>
              <w:widowControl w:val="0"/>
              <w:kinsoku/>
              <w:wordWrap/>
              <w:topLinePunct w:val="0"/>
              <w:bidi w:val="0"/>
              <w:adjustRightInd w:val="0"/>
              <w:spacing w:line="460" w:lineRule="exact"/>
              <w:rPr>
                <w:rFonts w:ascii="宋体" w:hAnsi="宋体" w:cs="宋体"/>
                <w:color w:val="000000"/>
                <w:kern w:val="0"/>
                <w:szCs w:val="21"/>
              </w:rPr>
            </w:pPr>
            <w:r>
              <w:rPr>
                <w:rFonts w:hint="eastAsia" w:ascii="宋体" w:hAnsi="宋体" w:cs="宋体"/>
                <w:color w:val="000000"/>
                <w:kern w:val="0"/>
                <w:szCs w:val="21"/>
              </w:rPr>
              <w:t>负责人签名</w:t>
            </w:r>
            <w:r>
              <w:rPr>
                <w:rFonts w:ascii="宋体" w:hAnsi="宋体" w:cs="宋体"/>
                <w:color w:val="000000"/>
                <w:kern w:val="0"/>
                <w:szCs w:val="21"/>
              </w:rPr>
              <w:t>（</w:t>
            </w:r>
            <w:r>
              <w:rPr>
                <w:rFonts w:hint="eastAsia" w:ascii="宋体" w:hAnsi="宋体" w:cs="宋体"/>
                <w:color w:val="000000"/>
                <w:kern w:val="0"/>
                <w:szCs w:val="21"/>
              </w:rPr>
              <w:t>单位章</w:t>
            </w:r>
            <w:r>
              <w:rPr>
                <w:rFonts w:ascii="宋体" w:hAnsi="宋体" w:cs="宋体"/>
                <w:color w:val="000000"/>
                <w:kern w:val="0"/>
                <w:szCs w:val="21"/>
              </w:rPr>
              <w:t>）</w:t>
            </w:r>
            <w:r>
              <w:rPr>
                <w:rFonts w:hint="eastAsia" w:ascii="宋体" w:hAnsi="宋体" w:cs="宋体"/>
                <w:color w:val="000000"/>
                <w:kern w:val="0"/>
                <w:szCs w:val="21"/>
              </w:rPr>
              <w:t>：</w:t>
            </w:r>
          </w:p>
          <w:p>
            <w:pPr>
              <w:keepNext w:val="0"/>
              <w:keepLines w:val="0"/>
              <w:pageBreakBefore w:val="0"/>
              <w:widowControl w:val="0"/>
              <w:kinsoku/>
              <w:wordWrap/>
              <w:topLinePunct w:val="0"/>
              <w:bidi w:val="0"/>
              <w:adjustRightInd w:val="0"/>
              <w:spacing w:line="460" w:lineRule="exact"/>
              <w:jc w:val="center"/>
              <w:rPr>
                <w:rFonts w:ascii="宋体" w:hAnsi="宋体" w:cs="宋体"/>
                <w:color w:val="000000"/>
                <w:kern w:val="0"/>
                <w:szCs w:val="21"/>
              </w:rPr>
            </w:pPr>
          </w:p>
          <w:p>
            <w:pPr>
              <w:keepNext w:val="0"/>
              <w:keepLines w:val="0"/>
              <w:pageBreakBefore w:val="0"/>
              <w:widowControl w:val="0"/>
              <w:kinsoku/>
              <w:wordWrap/>
              <w:topLinePunct w:val="0"/>
              <w:bidi w:val="0"/>
              <w:adjustRightInd w:val="0"/>
              <w:spacing w:line="460" w:lineRule="exact"/>
              <w:jc w:val="center"/>
              <w:rPr>
                <w:rFonts w:ascii="宋体" w:cs="宋体"/>
                <w:color w:val="000000"/>
                <w:kern w:val="0"/>
                <w:szCs w:val="21"/>
              </w:rPr>
            </w:pPr>
            <w:r>
              <w:rPr>
                <w:rFonts w:hint="eastAsia" w:ascii="宋体" w:hAnsi="宋体" w:cs="宋体"/>
                <w:color w:val="000000"/>
                <w:kern w:val="0"/>
                <w:szCs w:val="21"/>
              </w:rPr>
              <w:t xml:space="preserve">        </w:t>
            </w:r>
            <w:r>
              <w:rPr>
                <w:rFonts w:ascii="宋体" w:hAnsi="宋体" w:cs="宋体"/>
                <w:color w:val="000000"/>
                <w:kern w:val="0"/>
                <w:szCs w:val="21"/>
              </w:rPr>
              <w:t xml:space="preserve">   </w:t>
            </w:r>
            <w:r>
              <w:rPr>
                <w:rFonts w:hint="eastAsia" w:ascii="宋体" w:hAnsi="宋体" w:cs="宋体"/>
                <w:color w:val="000000"/>
                <w:kern w:val="0"/>
                <w:szCs w:val="21"/>
              </w:rPr>
              <w:t>年</w:t>
            </w:r>
            <w:r>
              <w:rPr>
                <w:rFonts w:ascii="宋体" w:hAnsi="宋体" w:cs="宋体"/>
                <w:color w:val="000000"/>
                <w:kern w:val="0"/>
                <w:szCs w:val="21"/>
              </w:rPr>
              <w:t xml:space="preserve">   </w:t>
            </w:r>
            <w:r>
              <w:rPr>
                <w:rFonts w:hint="eastAsia" w:ascii="宋体" w:hAnsi="宋体" w:cs="宋体"/>
                <w:color w:val="000000"/>
                <w:kern w:val="0"/>
                <w:szCs w:val="21"/>
              </w:rPr>
              <w:t>月</w:t>
            </w:r>
            <w:r>
              <w:rPr>
                <w:rFonts w:ascii="宋体" w:hAnsi="宋体" w:cs="宋体"/>
                <w:color w:val="000000"/>
                <w:kern w:val="0"/>
                <w:szCs w:val="21"/>
              </w:rPr>
              <w:t xml:space="preserve">   </w:t>
            </w:r>
            <w:r>
              <w:rPr>
                <w:rFonts w:hint="eastAsia" w:ascii="宋体" w:hAnsi="宋体" w:cs="宋体"/>
                <w:color w:val="000000"/>
                <w:kern w:val="0"/>
                <w:szCs w:val="21"/>
              </w:rPr>
              <w:t>日</w:t>
            </w:r>
          </w:p>
        </w:tc>
      </w:tr>
      <w:tr>
        <w:tblPrEx>
          <w:tblCellMar>
            <w:top w:w="0" w:type="dxa"/>
            <w:left w:w="108" w:type="dxa"/>
            <w:bottom w:w="0" w:type="dxa"/>
            <w:right w:w="108" w:type="dxa"/>
          </w:tblCellMar>
        </w:tblPrEx>
        <w:trPr>
          <w:trHeight w:val="312" w:hRule="atLeast"/>
          <w:jc w:val="center"/>
        </w:trPr>
        <w:tc>
          <w:tcPr>
            <w:tcW w:w="119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261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1717" w:type="dxa"/>
            <w:gridSpan w:val="2"/>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3703"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r>
      <w:tr>
        <w:tblPrEx>
          <w:tblCellMar>
            <w:top w:w="0" w:type="dxa"/>
            <w:left w:w="108" w:type="dxa"/>
            <w:bottom w:w="0" w:type="dxa"/>
            <w:right w:w="108" w:type="dxa"/>
          </w:tblCellMar>
        </w:tblPrEx>
        <w:trPr>
          <w:trHeight w:val="312" w:hRule="atLeast"/>
          <w:jc w:val="center"/>
        </w:trPr>
        <w:tc>
          <w:tcPr>
            <w:tcW w:w="119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261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1717" w:type="dxa"/>
            <w:gridSpan w:val="2"/>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3703"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r>
      <w:tr>
        <w:tblPrEx>
          <w:tblCellMar>
            <w:top w:w="0" w:type="dxa"/>
            <w:left w:w="108" w:type="dxa"/>
            <w:bottom w:w="0" w:type="dxa"/>
            <w:right w:w="108" w:type="dxa"/>
          </w:tblCellMar>
        </w:tblPrEx>
        <w:trPr>
          <w:trHeight w:val="312" w:hRule="atLeast"/>
          <w:jc w:val="center"/>
        </w:trPr>
        <w:tc>
          <w:tcPr>
            <w:tcW w:w="119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261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1717" w:type="dxa"/>
            <w:gridSpan w:val="2"/>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3703"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r>
      <w:tr>
        <w:tblPrEx>
          <w:tblCellMar>
            <w:top w:w="0" w:type="dxa"/>
            <w:left w:w="108" w:type="dxa"/>
            <w:bottom w:w="0" w:type="dxa"/>
            <w:right w:w="108" w:type="dxa"/>
          </w:tblCellMar>
        </w:tblPrEx>
        <w:trPr>
          <w:trHeight w:val="312" w:hRule="atLeast"/>
          <w:jc w:val="center"/>
        </w:trPr>
        <w:tc>
          <w:tcPr>
            <w:tcW w:w="119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261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1717" w:type="dxa"/>
            <w:gridSpan w:val="2"/>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3703"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r>
      <w:tr>
        <w:tblPrEx>
          <w:tblCellMar>
            <w:top w:w="0" w:type="dxa"/>
            <w:left w:w="108" w:type="dxa"/>
            <w:bottom w:w="0" w:type="dxa"/>
            <w:right w:w="108" w:type="dxa"/>
          </w:tblCellMar>
        </w:tblPrEx>
        <w:trPr>
          <w:trHeight w:val="312" w:hRule="atLeast"/>
          <w:jc w:val="center"/>
        </w:trPr>
        <w:tc>
          <w:tcPr>
            <w:tcW w:w="119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261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1717" w:type="dxa"/>
            <w:gridSpan w:val="2"/>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3703"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r>
      <w:tr>
        <w:tblPrEx>
          <w:tblCellMar>
            <w:top w:w="0" w:type="dxa"/>
            <w:left w:w="108" w:type="dxa"/>
            <w:bottom w:w="0" w:type="dxa"/>
            <w:right w:w="108" w:type="dxa"/>
          </w:tblCellMar>
        </w:tblPrEx>
        <w:trPr>
          <w:trHeight w:val="312" w:hRule="atLeast"/>
          <w:jc w:val="center"/>
        </w:trPr>
        <w:tc>
          <w:tcPr>
            <w:tcW w:w="119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261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1717" w:type="dxa"/>
            <w:gridSpan w:val="2"/>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3703"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r>
      <w:tr>
        <w:tblPrEx>
          <w:tblCellMar>
            <w:top w:w="0" w:type="dxa"/>
            <w:left w:w="108" w:type="dxa"/>
            <w:bottom w:w="0" w:type="dxa"/>
            <w:right w:w="108" w:type="dxa"/>
          </w:tblCellMar>
        </w:tblPrEx>
        <w:trPr>
          <w:trHeight w:val="312" w:hRule="atLeast"/>
          <w:jc w:val="center"/>
        </w:trPr>
        <w:tc>
          <w:tcPr>
            <w:tcW w:w="119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center"/>
              <w:rPr>
                <w:rFonts w:ascii="宋体" w:cs="宋体"/>
                <w:color w:val="000000"/>
                <w:kern w:val="0"/>
                <w:szCs w:val="21"/>
              </w:rPr>
            </w:pPr>
            <w:r>
              <w:rPr>
                <w:rFonts w:hint="eastAsia" w:ascii="宋体" w:hAnsi="宋体" w:cs="宋体"/>
                <w:color w:val="000000"/>
                <w:kern w:val="0"/>
                <w:szCs w:val="21"/>
              </w:rPr>
              <w:t>用人单位</w:t>
            </w:r>
          </w:p>
          <w:p>
            <w:pPr>
              <w:keepNext w:val="0"/>
              <w:keepLines w:val="0"/>
              <w:pageBreakBefore w:val="0"/>
              <w:widowControl w:val="0"/>
              <w:kinsoku/>
              <w:wordWrap/>
              <w:topLinePunct w:val="0"/>
              <w:bidi w:val="0"/>
              <w:adjustRightInd w:val="0"/>
              <w:spacing w:line="460" w:lineRule="exact"/>
              <w:jc w:val="center"/>
              <w:rPr>
                <w:rFonts w:ascii="宋体" w:cs="宋体"/>
                <w:color w:val="000000"/>
                <w:kern w:val="0"/>
                <w:szCs w:val="21"/>
              </w:rPr>
            </w:pPr>
            <w:r>
              <w:rPr>
                <w:rFonts w:hint="eastAsia" w:ascii="宋体" w:hAnsi="宋体" w:cs="宋体"/>
                <w:color w:val="000000"/>
                <w:kern w:val="0"/>
                <w:szCs w:val="21"/>
              </w:rPr>
              <w:t>意见</w:t>
            </w:r>
          </w:p>
        </w:tc>
        <w:tc>
          <w:tcPr>
            <w:tcW w:w="261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rPr>
                <w:rFonts w:ascii="宋体" w:hAnsi="宋体" w:cs="宋体"/>
                <w:color w:val="000000"/>
                <w:kern w:val="0"/>
                <w:szCs w:val="21"/>
              </w:rPr>
            </w:pPr>
          </w:p>
          <w:p>
            <w:pPr>
              <w:keepNext w:val="0"/>
              <w:keepLines w:val="0"/>
              <w:pageBreakBefore w:val="0"/>
              <w:widowControl w:val="0"/>
              <w:kinsoku/>
              <w:wordWrap/>
              <w:topLinePunct w:val="0"/>
              <w:bidi w:val="0"/>
              <w:adjustRightInd w:val="0"/>
              <w:spacing w:line="460" w:lineRule="exact"/>
              <w:rPr>
                <w:rFonts w:ascii="宋体" w:hAnsi="宋体" w:cs="宋体"/>
                <w:color w:val="000000"/>
                <w:kern w:val="0"/>
                <w:szCs w:val="21"/>
              </w:rPr>
            </w:pPr>
            <w:r>
              <w:rPr>
                <w:rFonts w:hint="eastAsia" w:ascii="宋体" w:hAnsi="宋体" w:cs="宋体"/>
                <w:color w:val="000000"/>
                <w:kern w:val="0"/>
                <w:szCs w:val="21"/>
              </w:rPr>
              <w:t>负责人签名</w:t>
            </w:r>
            <w:r>
              <w:rPr>
                <w:rFonts w:ascii="宋体" w:hAnsi="宋体" w:cs="宋体"/>
                <w:color w:val="000000"/>
                <w:kern w:val="0"/>
                <w:szCs w:val="21"/>
              </w:rPr>
              <w:t>（</w:t>
            </w:r>
            <w:r>
              <w:rPr>
                <w:rFonts w:hint="eastAsia" w:ascii="宋体" w:hAnsi="宋体" w:cs="宋体"/>
                <w:color w:val="000000"/>
                <w:kern w:val="0"/>
                <w:szCs w:val="21"/>
              </w:rPr>
              <w:t>单位章</w:t>
            </w:r>
            <w:r>
              <w:rPr>
                <w:rFonts w:ascii="宋体" w:hAnsi="宋体" w:cs="宋体"/>
                <w:color w:val="000000"/>
                <w:kern w:val="0"/>
                <w:szCs w:val="21"/>
              </w:rPr>
              <w:t>）</w:t>
            </w:r>
          </w:p>
          <w:p>
            <w:pPr>
              <w:keepNext w:val="0"/>
              <w:keepLines w:val="0"/>
              <w:pageBreakBefore w:val="0"/>
              <w:widowControl w:val="0"/>
              <w:kinsoku/>
              <w:wordWrap/>
              <w:topLinePunct w:val="0"/>
              <w:bidi w:val="0"/>
              <w:adjustRightInd w:val="0"/>
              <w:spacing w:line="460" w:lineRule="exact"/>
              <w:rPr>
                <w:rFonts w:ascii="宋体" w:hAnsi="宋体" w:cs="宋体"/>
                <w:color w:val="000000"/>
                <w:kern w:val="0"/>
                <w:szCs w:val="21"/>
              </w:rPr>
            </w:pPr>
            <w:r>
              <w:rPr>
                <w:rFonts w:ascii="宋体" w:hAnsi="宋体" w:cs="宋体"/>
                <w:color w:val="000000"/>
                <w:kern w:val="0"/>
                <w:szCs w:val="21"/>
              </w:rPr>
              <w:t xml:space="preserve">    </w:t>
            </w:r>
          </w:p>
          <w:p>
            <w:pPr>
              <w:keepNext w:val="0"/>
              <w:keepLines w:val="0"/>
              <w:pageBreakBefore w:val="0"/>
              <w:widowControl w:val="0"/>
              <w:kinsoku/>
              <w:wordWrap/>
              <w:topLinePunct w:val="0"/>
              <w:bidi w:val="0"/>
              <w:adjustRightInd w:val="0"/>
              <w:spacing w:line="460" w:lineRule="exact"/>
              <w:ind w:firstLine="735" w:firstLineChars="350"/>
              <w:rPr>
                <w:rFonts w:ascii="宋体" w:cs="宋体"/>
                <w:color w:val="000000"/>
                <w:kern w:val="0"/>
                <w:szCs w:val="21"/>
              </w:rPr>
            </w:pPr>
            <w:r>
              <w:rPr>
                <w:rFonts w:hint="eastAsia" w:ascii="宋体" w:hAnsi="宋体" w:cs="宋体"/>
                <w:color w:val="000000"/>
                <w:kern w:val="0"/>
                <w:szCs w:val="21"/>
              </w:rPr>
              <w:t>年</w:t>
            </w:r>
            <w:r>
              <w:rPr>
                <w:rFonts w:ascii="宋体" w:hAnsi="宋体" w:cs="宋体"/>
                <w:color w:val="000000"/>
                <w:kern w:val="0"/>
                <w:szCs w:val="21"/>
              </w:rPr>
              <w:t xml:space="preserve">   </w:t>
            </w:r>
            <w:r>
              <w:rPr>
                <w:rFonts w:hint="eastAsia" w:ascii="宋体" w:hAnsi="宋体" w:cs="宋体"/>
                <w:color w:val="000000"/>
                <w:kern w:val="0"/>
                <w:szCs w:val="21"/>
              </w:rPr>
              <w:t>月</w:t>
            </w:r>
            <w:r>
              <w:rPr>
                <w:rFonts w:ascii="宋体" w:hAnsi="宋体" w:cs="宋体"/>
                <w:color w:val="000000"/>
                <w:kern w:val="0"/>
                <w:szCs w:val="21"/>
              </w:rPr>
              <w:t xml:space="preserve">   </w:t>
            </w:r>
            <w:r>
              <w:rPr>
                <w:rFonts w:hint="eastAsia" w:ascii="宋体" w:hAnsi="宋体" w:cs="宋体"/>
                <w:color w:val="000000"/>
                <w:kern w:val="0"/>
                <w:szCs w:val="21"/>
              </w:rPr>
              <w:t>日</w:t>
            </w:r>
          </w:p>
        </w:tc>
        <w:tc>
          <w:tcPr>
            <w:tcW w:w="171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center"/>
              <w:rPr>
                <w:rFonts w:ascii="宋体" w:cs="宋体"/>
                <w:color w:val="000000"/>
                <w:kern w:val="0"/>
                <w:szCs w:val="21"/>
              </w:rPr>
            </w:pPr>
            <w:r>
              <w:rPr>
                <w:rFonts w:hint="eastAsia" w:ascii="宋体" w:hAnsi="宋体" w:cs="宋体"/>
                <w:color w:val="000000"/>
                <w:kern w:val="0"/>
                <w:szCs w:val="21"/>
              </w:rPr>
              <w:t>学生工作部（处）</w:t>
            </w:r>
          </w:p>
          <w:p>
            <w:pPr>
              <w:keepNext w:val="0"/>
              <w:keepLines w:val="0"/>
              <w:pageBreakBefore w:val="0"/>
              <w:widowControl w:val="0"/>
              <w:kinsoku/>
              <w:wordWrap/>
              <w:topLinePunct w:val="0"/>
              <w:bidi w:val="0"/>
              <w:adjustRightInd w:val="0"/>
              <w:spacing w:line="460" w:lineRule="exact"/>
              <w:jc w:val="center"/>
              <w:rPr>
                <w:rFonts w:ascii="宋体" w:cs="宋体"/>
                <w:color w:val="000000"/>
                <w:kern w:val="0"/>
                <w:szCs w:val="21"/>
              </w:rPr>
            </w:pPr>
            <w:r>
              <w:rPr>
                <w:rFonts w:hint="eastAsia" w:ascii="宋体" w:hAnsi="宋体" w:cs="宋体"/>
                <w:color w:val="000000"/>
                <w:kern w:val="0"/>
                <w:szCs w:val="21"/>
              </w:rPr>
              <w:t>意见</w:t>
            </w:r>
          </w:p>
        </w:tc>
        <w:tc>
          <w:tcPr>
            <w:tcW w:w="3703"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rPr>
                <w:rFonts w:ascii="宋体" w:hAnsi="宋体" w:cs="宋体"/>
                <w:color w:val="000000"/>
                <w:kern w:val="0"/>
                <w:szCs w:val="21"/>
              </w:rPr>
            </w:pPr>
          </w:p>
          <w:p>
            <w:pPr>
              <w:keepNext w:val="0"/>
              <w:keepLines w:val="0"/>
              <w:pageBreakBefore w:val="0"/>
              <w:widowControl w:val="0"/>
              <w:kinsoku/>
              <w:wordWrap/>
              <w:topLinePunct w:val="0"/>
              <w:bidi w:val="0"/>
              <w:adjustRightInd w:val="0"/>
              <w:spacing w:line="460" w:lineRule="exact"/>
              <w:rPr>
                <w:rFonts w:ascii="宋体" w:hAnsi="宋体" w:cs="宋体"/>
                <w:color w:val="000000"/>
                <w:kern w:val="0"/>
                <w:szCs w:val="21"/>
              </w:rPr>
            </w:pPr>
            <w:r>
              <w:rPr>
                <w:rFonts w:hint="eastAsia" w:ascii="宋体" w:hAnsi="宋体" w:cs="宋体"/>
                <w:color w:val="000000"/>
                <w:kern w:val="0"/>
                <w:szCs w:val="21"/>
              </w:rPr>
              <w:t>负责人签名（单位章）：</w:t>
            </w:r>
          </w:p>
          <w:p>
            <w:pPr>
              <w:keepNext w:val="0"/>
              <w:keepLines w:val="0"/>
              <w:pageBreakBefore w:val="0"/>
              <w:widowControl w:val="0"/>
              <w:kinsoku/>
              <w:wordWrap/>
              <w:topLinePunct w:val="0"/>
              <w:bidi w:val="0"/>
              <w:adjustRightInd w:val="0"/>
              <w:spacing w:line="460" w:lineRule="exact"/>
              <w:rPr>
                <w:rFonts w:ascii="宋体" w:hAnsi="宋体" w:cs="宋体"/>
                <w:color w:val="000000"/>
                <w:kern w:val="0"/>
                <w:szCs w:val="21"/>
              </w:rPr>
            </w:pPr>
          </w:p>
          <w:p>
            <w:pPr>
              <w:keepNext w:val="0"/>
              <w:keepLines w:val="0"/>
              <w:pageBreakBefore w:val="0"/>
              <w:widowControl w:val="0"/>
              <w:kinsoku/>
              <w:wordWrap/>
              <w:topLinePunct w:val="0"/>
              <w:bidi w:val="0"/>
              <w:adjustRightInd w:val="0"/>
              <w:spacing w:line="460" w:lineRule="exact"/>
              <w:rPr>
                <w:rFonts w:ascii="宋体" w:cs="宋体"/>
                <w:color w:val="000000"/>
                <w:kern w:val="0"/>
                <w:szCs w:val="21"/>
              </w:rPr>
            </w:pPr>
            <w:r>
              <w:rPr>
                <w:rFonts w:hint="eastAsia" w:ascii="宋体" w:hAnsi="宋体" w:cs="宋体"/>
                <w:color w:val="000000"/>
                <w:kern w:val="0"/>
                <w:szCs w:val="21"/>
              </w:rPr>
              <w:t xml:space="preserve">                </w:t>
            </w:r>
            <w:r>
              <w:rPr>
                <w:rFonts w:ascii="宋体" w:hAnsi="宋体" w:cs="宋体"/>
                <w:color w:val="000000"/>
                <w:kern w:val="0"/>
                <w:szCs w:val="21"/>
              </w:rPr>
              <w:t xml:space="preserve"> </w:t>
            </w:r>
            <w:r>
              <w:rPr>
                <w:rFonts w:hint="eastAsia" w:ascii="宋体" w:hAnsi="宋体" w:cs="宋体"/>
                <w:color w:val="000000"/>
                <w:kern w:val="0"/>
                <w:szCs w:val="21"/>
              </w:rPr>
              <w:t>年</w:t>
            </w:r>
            <w:r>
              <w:rPr>
                <w:rFonts w:ascii="宋体" w:hAnsi="宋体" w:cs="宋体"/>
                <w:color w:val="000000"/>
                <w:kern w:val="0"/>
                <w:szCs w:val="21"/>
              </w:rPr>
              <w:t xml:space="preserve">   </w:t>
            </w:r>
            <w:r>
              <w:rPr>
                <w:rFonts w:hint="eastAsia" w:ascii="宋体" w:hAnsi="宋体" w:cs="宋体"/>
                <w:color w:val="000000"/>
                <w:kern w:val="0"/>
                <w:szCs w:val="21"/>
              </w:rPr>
              <w:t>月</w:t>
            </w:r>
            <w:r>
              <w:rPr>
                <w:rFonts w:ascii="宋体" w:hAnsi="宋体" w:cs="宋体"/>
                <w:color w:val="000000"/>
                <w:kern w:val="0"/>
                <w:szCs w:val="21"/>
              </w:rPr>
              <w:t xml:space="preserve">   </w:t>
            </w:r>
            <w:r>
              <w:rPr>
                <w:rFonts w:hint="eastAsia" w:ascii="宋体" w:hAnsi="宋体" w:cs="宋体"/>
                <w:color w:val="000000"/>
                <w:kern w:val="0"/>
                <w:szCs w:val="21"/>
              </w:rPr>
              <w:t>日</w:t>
            </w:r>
          </w:p>
        </w:tc>
      </w:tr>
      <w:tr>
        <w:tblPrEx>
          <w:tblCellMar>
            <w:top w:w="0" w:type="dxa"/>
            <w:left w:w="108" w:type="dxa"/>
            <w:bottom w:w="0" w:type="dxa"/>
            <w:right w:w="108" w:type="dxa"/>
          </w:tblCellMar>
        </w:tblPrEx>
        <w:trPr>
          <w:trHeight w:val="312" w:hRule="atLeast"/>
          <w:jc w:val="center"/>
        </w:trPr>
        <w:tc>
          <w:tcPr>
            <w:tcW w:w="119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261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171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3703"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r>
      <w:tr>
        <w:tblPrEx>
          <w:tblCellMar>
            <w:top w:w="0" w:type="dxa"/>
            <w:left w:w="108" w:type="dxa"/>
            <w:bottom w:w="0" w:type="dxa"/>
            <w:right w:w="108" w:type="dxa"/>
          </w:tblCellMar>
        </w:tblPrEx>
        <w:trPr>
          <w:trHeight w:val="312" w:hRule="atLeast"/>
          <w:jc w:val="center"/>
        </w:trPr>
        <w:tc>
          <w:tcPr>
            <w:tcW w:w="119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261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171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3703"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r>
      <w:tr>
        <w:tblPrEx>
          <w:tblCellMar>
            <w:top w:w="0" w:type="dxa"/>
            <w:left w:w="108" w:type="dxa"/>
            <w:bottom w:w="0" w:type="dxa"/>
            <w:right w:w="108" w:type="dxa"/>
          </w:tblCellMar>
        </w:tblPrEx>
        <w:trPr>
          <w:trHeight w:val="312" w:hRule="atLeast"/>
          <w:jc w:val="center"/>
        </w:trPr>
        <w:tc>
          <w:tcPr>
            <w:tcW w:w="119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261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171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3703"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r>
      <w:tr>
        <w:tblPrEx>
          <w:tblCellMar>
            <w:top w:w="0" w:type="dxa"/>
            <w:left w:w="108" w:type="dxa"/>
            <w:bottom w:w="0" w:type="dxa"/>
            <w:right w:w="108" w:type="dxa"/>
          </w:tblCellMar>
        </w:tblPrEx>
        <w:trPr>
          <w:trHeight w:val="312" w:hRule="atLeast"/>
          <w:jc w:val="center"/>
        </w:trPr>
        <w:tc>
          <w:tcPr>
            <w:tcW w:w="119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261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171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3703"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r>
      <w:tr>
        <w:tblPrEx>
          <w:tblCellMar>
            <w:top w:w="0" w:type="dxa"/>
            <w:left w:w="108" w:type="dxa"/>
            <w:bottom w:w="0" w:type="dxa"/>
            <w:right w:w="108" w:type="dxa"/>
          </w:tblCellMar>
        </w:tblPrEx>
        <w:trPr>
          <w:trHeight w:val="312" w:hRule="atLeast"/>
          <w:jc w:val="center"/>
        </w:trPr>
        <w:tc>
          <w:tcPr>
            <w:tcW w:w="119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261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171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3703"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r>
      <w:tr>
        <w:tblPrEx>
          <w:tblCellMar>
            <w:top w:w="0" w:type="dxa"/>
            <w:left w:w="108" w:type="dxa"/>
            <w:bottom w:w="0" w:type="dxa"/>
            <w:right w:w="108" w:type="dxa"/>
          </w:tblCellMar>
        </w:tblPrEx>
        <w:trPr>
          <w:trHeight w:val="312" w:hRule="atLeast"/>
          <w:jc w:val="center"/>
        </w:trPr>
        <w:tc>
          <w:tcPr>
            <w:tcW w:w="119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261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171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3703"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r>
      <w:tr>
        <w:tblPrEx>
          <w:tblCellMar>
            <w:top w:w="0" w:type="dxa"/>
            <w:left w:w="108" w:type="dxa"/>
            <w:bottom w:w="0" w:type="dxa"/>
            <w:right w:w="108" w:type="dxa"/>
          </w:tblCellMar>
        </w:tblPrEx>
        <w:trPr>
          <w:trHeight w:val="312" w:hRule="atLeast"/>
          <w:jc w:val="center"/>
        </w:trPr>
        <w:tc>
          <w:tcPr>
            <w:tcW w:w="1191"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center"/>
              <w:rPr>
                <w:rFonts w:ascii="宋体" w:cs="宋体"/>
                <w:color w:val="000000"/>
                <w:kern w:val="0"/>
                <w:szCs w:val="21"/>
              </w:rPr>
            </w:pPr>
            <w:r>
              <w:rPr>
                <w:rFonts w:hint="eastAsia" w:ascii="宋体" w:hAnsi="宋体" w:cs="宋体"/>
                <w:color w:val="000000"/>
                <w:kern w:val="0"/>
                <w:szCs w:val="21"/>
              </w:rPr>
              <w:t>备注</w:t>
            </w:r>
          </w:p>
        </w:tc>
        <w:tc>
          <w:tcPr>
            <w:tcW w:w="8035" w:type="dxa"/>
            <w:gridSpan w:val="8"/>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pacing w:line="460" w:lineRule="exact"/>
              <w:rPr>
                <w:rFonts w:hint="eastAsia" w:ascii="宋体" w:hAnsi="宋体" w:cs="宋体"/>
                <w:color w:val="000000"/>
                <w:szCs w:val="21"/>
              </w:rPr>
            </w:pPr>
          </w:p>
          <w:p>
            <w:pPr>
              <w:keepNext w:val="0"/>
              <w:keepLines w:val="0"/>
              <w:pageBreakBefore w:val="0"/>
              <w:widowControl w:val="0"/>
              <w:kinsoku/>
              <w:wordWrap/>
              <w:topLinePunct w:val="0"/>
              <w:bidi w:val="0"/>
              <w:spacing w:line="460" w:lineRule="exact"/>
              <w:rPr>
                <w:rFonts w:hint="eastAsia" w:ascii="宋体" w:hAnsi="宋体" w:cs="宋体"/>
                <w:color w:val="000000"/>
                <w:szCs w:val="21"/>
              </w:rPr>
            </w:pPr>
          </w:p>
          <w:p>
            <w:pPr>
              <w:keepNext w:val="0"/>
              <w:keepLines w:val="0"/>
              <w:pageBreakBefore w:val="0"/>
              <w:widowControl w:val="0"/>
              <w:kinsoku/>
              <w:wordWrap/>
              <w:topLinePunct w:val="0"/>
              <w:bidi w:val="0"/>
              <w:spacing w:line="460" w:lineRule="exact"/>
              <w:rPr>
                <w:rFonts w:hint="eastAsia" w:ascii="宋体" w:hAnsi="宋体" w:cs="宋体"/>
                <w:color w:val="000000"/>
                <w:szCs w:val="21"/>
              </w:rPr>
            </w:pPr>
          </w:p>
          <w:p>
            <w:pPr>
              <w:keepNext w:val="0"/>
              <w:keepLines w:val="0"/>
              <w:pageBreakBefore w:val="0"/>
              <w:widowControl w:val="0"/>
              <w:kinsoku/>
              <w:wordWrap/>
              <w:topLinePunct w:val="0"/>
              <w:bidi w:val="0"/>
              <w:spacing w:line="460" w:lineRule="exact"/>
              <w:rPr>
                <w:rFonts w:hint="eastAsia" w:ascii="宋体" w:hAnsi="宋体" w:cs="宋体"/>
                <w:color w:val="000000"/>
                <w:szCs w:val="21"/>
              </w:rPr>
            </w:pPr>
          </w:p>
        </w:tc>
      </w:tr>
      <w:tr>
        <w:tblPrEx>
          <w:tblCellMar>
            <w:top w:w="0" w:type="dxa"/>
            <w:left w:w="108" w:type="dxa"/>
            <w:bottom w:w="0" w:type="dxa"/>
            <w:right w:w="108" w:type="dxa"/>
          </w:tblCellMar>
        </w:tblPrEx>
        <w:trPr>
          <w:trHeight w:val="440" w:hRule="atLeast"/>
          <w:jc w:val="center"/>
        </w:trPr>
        <w:tc>
          <w:tcPr>
            <w:tcW w:w="119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8035" w:type="dxa"/>
            <w:gridSpan w:val="8"/>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r>
      <w:tr>
        <w:tblPrEx>
          <w:tblCellMar>
            <w:top w:w="0" w:type="dxa"/>
            <w:left w:w="108" w:type="dxa"/>
            <w:bottom w:w="0" w:type="dxa"/>
            <w:right w:w="108" w:type="dxa"/>
          </w:tblCellMar>
        </w:tblPrEx>
        <w:trPr>
          <w:trHeight w:val="440" w:hRule="atLeast"/>
          <w:jc w:val="center"/>
        </w:trPr>
        <w:tc>
          <w:tcPr>
            <w:tcW w:w="119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8035" w:type="dxa"/>
            <w:gridSpan w:val="8"/>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r>
      <w:tr>
        <w:tblPrEx>
          <w:tblCellMar>
            <w:top w:w="0" w:type="dxa"/>
            <w:left w:w="108" w:type="dxa"/>
            <w:bottom w:w="0" w:type="dxa"/>
            <w:right w:w="108" w:type="dxa"/>
          </w:tblCellMar>
        </w:tblPrEx>
        <w:trPr>
          <w:trHeight w:val="440" w:hRule="atLeast"/>
          <w:jc w:val="center"/>
        </w:trPr>
        <w:tc>
          <w:tcPr>
            <w:tcW w:w="119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8035" w:type="dxa"/>
            <w:gridSpan w:val="8"/>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r>
      <w:tr>
        <w:tblPrEx>
          <w:tblCellMar>
            <w:top w:w="0" w:type="dxa"/>
            <w:left w:w="108" w:type="dxa"/>
            <w:bottom w:w="0" w:type="dxa"/>
            <w:right w:w="108" w:type="dxa"/>
          </w:tblCellMar>
        </w:tblPrEx>
        <w:trPr>
          <w:trHeight w:val="440" w:hRule="atLeast"/>
          <w:jc w:val="center"/>
        </w:trPr>
        <w:tc>
          <w:tcPr>
            <w:tcW w:w="119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8035" w:type="dxa"/>
            <w:gridSpan w:val="8"/>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r>
      <w:tr>
        <w:tblPrEx>
          <w:tblCellMar>
            <w:top w:w="0" w:type="dxa"/>
            <w:left w:w="108" w:type="dxa"/>
            <w:bottom w:w="0" w:type="dxa"/>
            <w:right w:w="108" w:type="dxa"/>
          </w:tblCellMar>
        </w:tblPrEx>
        <w:trPr>
          <w:trHeight w:val="440" w:hRule="atLeast"/>
          <w:jc w:val="center"/>
        </w:trPr>
        <w:tc>
          <w:tcPr>
            <w:tcW w:w="119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c>
          <w:tcPr>
            <w:tcW w:w="8035" w:type="dxa"/>
            <w:gridSpan w:val="8"/>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adjustRightInd w:val="0"/>
              <w:spacing w:line="460" w:lineRule="exact"/>
              <w:jc w:val="left"/>
              <w:rPr>
                <w:rFonts w:ascii="宋体" w:cs="宋体"/>
                <w:color w:val="000000"/>
                <w:kern w:val="0"/>
                <w:szCs w:val="21"/>
              </w:rPr>
            </w:pPr>
          </w:p>
        </w:tc>
      </w:tr>
    </w:tbl>
    <w:p>
      <w:pPr>
        <w:keepNext w:val="0"/>
        <w:keepLines w:val="0"/>
        <w:pageBreakBefore w:val="0"/>
        <w:widowControl w:val="0"/>
        <w:kinsoku/>
        <w:wordWrap/>
        <w:topLinePunct w:val="0"/>
        <w:bidi w:val="0"/>
        <w:adjustRightInd w:val="0"/>
        <w:spacing w:line="460" w:lineRule="exact"/>
        <w:rPr>
          <w:rFonts w:hint="eastAsia" w:ascii="黑体" w:hAnsi="黑体" w:eastAsia="黑体" w:cs="黑体"/>
          <w:color w:val="000000"/>
          <w:sz w:val="28"/>
          <w:szCs w:val="28"/>
        </w:rPr>
      </w:pPr>
      <w:r>
        <w:rPr>
          <w:rFonts w:hint="eastAsia" w:ascii="黑体" w:hAnsi="黑体" w:eastAsia="黑体" w:cs="黑体"/>
          <w:color w:val="000000"/>
          <w:sz w:val="28"/>
          <w:szCs w:val="28"/>
        </w:rPr>
        <w:t>附件3</w:t>
      </w:r>
    </w:p>
    <w:p>
      <w:pPr>
        <w:keepNext w:val="0"/>
        <w:keepLines w:val="0"/>
        <w:pageBreakBefore w:val="0"/>
        <w:widowControl w:val="0"/>
        <w:kinsoku/>
        <w:wordWrap/>
        <w:topLinePunct w:val="0"/>
        <w:bidi w:val="0"/>
        <w:adjustRightInd w:val="0"/>
        <w:spacing w:line="460" w:lineRule="exact"/>
        <w:rPr>
          <w:rFonts w:hint="eastAsia" w:ascii="黑体" w:hAnsi="黑体" w:eastAsia="黑体" w:cs="黑体"/>
          <w:color w:val="000000"/>
          <w:sz w:val="28"/>
          <w:szCs w:val="28"/>
        </w:rPr>
      </w:pPr>
    </w:p>
    <w:p>
      <w:pPr>
        <w:keepNext w:val="0"/>
        <w:keepLines w:val="0"/>
        <w:pageBreakBefore w:val="0"/>
        <w:widowControl w:val="0"/>
        <w:kinsoku/>
        <w:wordWrap/>
        <w:topLinePunct w:val="0"/>
        <w:bidi w:val="0"/>
        <w:adjustRightInd w:val="0"/>
        <w:spacing w:line="460" w:lineRule="exact"/>
        <w:jc w:val="center"/>
        <w:rPr>
          <w:rFonts w:ascii="方正小标宋简体" w:hAnsi="方正小标宋简体" w:eastAsia="方正小标宋简体" w:cs="方正小标宋简体"/>
          <w:bCs/>
          <w:color w:val="000000"/>
          <w:sz w:val="18"/>
          <w:szCs w:val="18"/>
        </w:rPr>
      </w:pPr>
      <w:r>
        <w:rPr>
          <w:rFonts w:hint="eastAsia" w:ascii="方正小标宋简体" w:hAnsi="方正小标宋简体" w:eastAsia="方正小标宋简体" w:cs="方正小标宋简体"/>
          <w:color w:val="000000"/>
          <w:sz w:val="32"/>
          <w:szCs w:val="32"/>
        </w:rPr>
        <w:t>德州学院学生勤工助学学生考核细则（试行）</w:t>
      </w:r>
    </w:p>
    <w:p>
      <w:pPr>
        <w:keepNext w:val="0"/>
        <w:keepLines w:val="0"/>
        <w:pageBreakBefore w:val="0"/>
        <w:widowControl w:val="0"/>
        <w:kinsoku/>
        <w:wordWrap/>
        <w:topLinePunct w:val="0"/>
        <w:bidi w:val="0"/>
        <w:adjustRightInd w:val="0"/>
        <w:spacing w:line="460" w:lineRule="exact"/>
        <w:jc w:val="center"/>
        <w:rPr>
          <w:rFonts w:ascii="方正小标宋简体" w:hAnsi="方正小标宋简体" w:eastAsia="方正小标宋简体" w:cs="方正小标宋简体"/>
          <w:bCs/>
          <w:color w:val="000000"/>
          <w:sz w:val="18"/>
          <w:szCs w:val="18"/>
        </w:rPr>
      </w:pPr>
    </w:p>
    <w:p>
      <w:pPr>
        <w:keepNext w:val="0"/>
        <w:keepLines w:val="0"/>
        <w:pageBreakBefore w:val="0"/>
        <w:widowControl w:val="0"/>
        <w:kinsoku/>
        <w:wordWrap/>
        <w:topLinePunct w:val="0"/>
        <w:bidi w:val="0"/>
        <w:adjustRightInd w:val="0"/>
        <w:spacing w:line="46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为科学、公正、公平、高效地开展勤工助学工作，提高勤工助学的服务质量，规范勤工助学的管理，特制定本细则。</w:t>
      </w:r>
    </w:p>
    <w:p>
      <w:pPr>
        <w:keepNext w:val="0"/>
        <w:keepLines w:val="0"/>
        <w:pageBreakBefore w:val="0"/>
        <w:widowControl w:val="0"/>
        <w:kinsoku/>
        <w:wordWrap/>
        <w:topLinePunct w:val="0"/>
        <w:bidi w:val="0"/>
        <w:adjustRightInd w:val="0"/>
        <w:spacing w:line="46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 xml:space="preserve">第一条 </w:t>
      </w:r>
      <w:r>
        <w:rPr>
          <w:rFonts w:hint="eastAsia" w:ascii="仿宋_GB2312" w:hAnsi="仿宋_GB2312" w:eastAsia="仿宋_GB2312" w:cs="仿宋_GB2312"/>
          <w:color w:val="000000"/>
          <w:sz w:val="28"/>
          <w:szCs w:val="28"/>
        </w:rPr>
        <w:t xml:space="preserve">考核对象 </w:t>
      </w:r>
    </w:p>
    <w:p>
      <w:pPr>
        <w:keepNext w:val="0"/>
        <w:keepLines w:val="0"/>
        <w:pageBreakBefore w:val="0"/>
        <w:widowControl w:val="0"/>
        <w:kinsoku/>
        <w:wordWrap/>
        <w:topLinePunct w:val="0"/>
        <w:bidi w:val="0"/>
        <w:adjustRightInd w:val="0"/>
        <w:spacing w:line="46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参加勤工助学的学生。 </w:t>
      </w:r>
    </w:p>
    <w:p>
      <w:pPr>
        <w:keepNext w:val="0"/>
        <w:keepLines w:val="0"/>
        <w:pageBreakBefore w:val="0"/>
        <w:widowControl w:val="0"/>
        <w:kinsoku/>
        <w:wordWrap/>
        <w:topLinePunct w:val="0"/>
        <w:bidi w:val="0"/>
        <w:adjustRightInd w:val="0"/>
        <w:spacing w:line="46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 xml:space="preserve">第二条 </w:t>
      </w:r>
      <w:r>
        <w:rPr>
          <w:rFonts w:hint="eastAsia" w:ascii="仿宋_GB2312" w:hAnsi="仿宋_GB2312" w:eastAsia="仿宋_GB2312" w:cs="仿宋_GB2312"/>
          <w:color w:val="000000"/>
          <w:sz w:val="28"/>
          <w:szCs w:val="28"/>
        </w:rPr>
        <w:t xml:space="preserve">考核负责人 </w:t>
      </w:r>
    </w:p>
    <w:p>
      <w:pPr>
        <w:keepNext w:val="0"/>
        <w:keepLines w:val="0"/>
        <w:pageBreakBefore w:val="0"/>
        <w:widowControl w:val="0"/>
        <w:kinsoku/>
        <w:wordWrap/>
        <w:topLinePunct w:val="0"/>
        <w:bidi w:val="0"/>
        <w:adjustRightInd w:val="0"/>
        <w:spacing w:line="46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勤工助学学生的考核，由勤工助学用工单位和指导教师负责，由校勤工助学管理办公室负责人总负责。 </w:t>
      </w:r>
    </w:p>
    <w:p>
      <w:pPr>
        <w:keepNext w:val="0"/>
        <w:keepLines w:val="0"/>
        <w:pageBreakBefore w:val="0"/>
        <w:widowControl w:val="0"/>
        <w:kinsoku/>
        <w:wordWrap/>
        <w:topLinePunct w:val="0"/>
        <w:bidi w:val="0"/>
        <w:adjustRightInd w:val="0"/>
        <w:spacing w:line="46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 xml:space="preserve">第三条 </w:t>
      </w:r>
      <w:r>
        <w:rPr>
          <w:rFonts w:hint="eastAsia" w:ascii="仿宋_GB2312" w:hAnsi="仿宋_GB2312" w:eastAsia="仿宋_GB2312" w:cs="仿宋_GB2312"/>
          <w:color w:val="000000"/>
          <w:sz w:val="28"/>
          <w:szCs w:val="28"/>
        </w:rPr>
        <w:t xml:space="preserve">考核原则 </w:t>
      </w:r>
    </w:p>
    <w:p>
      <w:pPr>
        <w:keepNext w:val="0"/>
        <w:keepLines w:val="0"/>
        <w:pageBreakBefore w:val="0"/>
        <w:widowControl w:val="0"/>
        <w:kinsoku/>
        <w:wordWrap/>
        <w:topLinePunct w:val="0"/>
        <w:bidi w:val="0"/>
        <w:adjustRightInd w:val="0"/>
        <w:spacing w:line="46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一致性客观性公平性公开性 </w:t>
      </w:r>
    </w:p>
    <w:p>
      <w:pPr>
        <w:keepNext w:val="0"/>
        <w:keepLines w:val="0"/>
        <w:pageBreakBefore w:val="0"/>
        <w:widowControl w:val="0"/>
        <w:kinsoku/>
        <w:wordWrap/>
        <w:topLinePunct w:val="0"/>
        <w:bidi w:val="0"/>
        <w:adjustRightInd w:val="0"/>
        <w:spacing w:line="46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 xml:space="preserve">第四条 </w:t>
      </w:r>
      <w:r>
        <w:rPr>
          <w:rFonts w:hint="eastAsia" w:ascii="仿宋_GB2312" w:hAnsi="仿宋_GB2312" w:eastAsia="仿宋_GB2312" w:cs="仿宋_GB2312"/>
          <w:color w:val="000000"/>
          <w:sz w:val="28"/>
          <w:szCs w:val="28"/>
        </w:rPr>
        <w:t xml:space="preserve">考核机制 </w:t>
      </w:r>
    </w:p>
    <w:p>
      <w:pPr>
        <w:keepNext w:val="0"/>
        <w:keepLines w:val="0"/>
        <w:pageBreakBefore w:val="0"/>
        <w:widowControl w:val="0"/>
        <w:kinsoku/>
        <w:wordWrap/>
        <w:topLinePunct w:val="0"/>
        <w:bidi w:val="0"/>
        <w:adjustRightInd w:val="0"/>
        <w:spacing w:line="46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校勤工助学管理办公室和各用工单位对勤工助学学生每月进行考核，考核结果作为发放勤工助学工资的重要依据。考核合格者可继续留在该部门参加勤工助学工作，考核不合格者用人单位和校勤工助学管理办公室有权中止其勤工助学的资格。在岗的学生有权提出退出岗位，但需要提前两周向校勤工助学管理办公室递交辞职报告。 </w:t>
      </w:r>
    </w:p>
    <w:p>
      <w:pPr>
        <w:keepNext w:val="0"/>
        <w:keepLines w:val="0"/>
        <w:pageBreakBefore w:val="0"/>
        <w:widowControl w:val="0"/>
        <w:kinsoku/>
        <w:wordWrap/>
        <w:topLinePunct w:val="0"/>
        <w:bidi w:val="0"/>
        <w:adjustRightInd w:val="0"/>
        <w:spacing w:line="46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第五条</w:t>
      </w:r>
      <w:r>
        <w:rPr>
          <w:rFonts w:hint="eastAsia" w:ascii="仿宋_GB2312" w:hAnsi="仿宋_GB2312" w:eastAsia="仿宋_GB2312" w:cs="仿宋_GB2312"/>
          <w:color w:val="000000"/>
          <w:sz w:val="28"/>
          <w:szCs w:val="28"/>
        </w:rPr>
        <w:t xml:space="preserve"> 考核内容及标准 </w:t>
      </w:r>
    </w:p>
    <w:p>
      <w:pPr>
        <w:keepNext w:val="0"/>
        <w:keepLines w:val="0"/>
        <w:pageBreakBefore w:val="0"/>
        <w:widowControl w:val="0"/>
        <w:kinsoku/>
        <w:wordWrap/>
        <w:topLinePunct w:val="0"/>
        <w:bidi w:val="0"/>
        <w:adjustRightInd w:val="0"/>
        <w:spacing w:line="46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对勤工助学学生的考核，将从劳动纪律、工作质量、工作态度、工作效率和班级表现等方面进行。具体各项考核标准如下： </w:t>
      </w:r>
    </w:p>
    <w:p>
      <w:pPr>
        <w:keepNext w:val="0"/>
        <w:keepLines w:val="0"/>
        <w:pageBreakBefore w:val="0"/>
        <w:widowControl w:val="0"/>
        <w:kinsoku/>
        <w:wordWrap/>
        <w:topLinePunct w:val="0"/>
        <w:bidi w:val="0"/>
        <w:adjustRightInd w:val="0"/>
        <w:spacing w:line="460" w:lineRule="exact"/>
        <w:ind w:firstLine="420" w:firstLineChars="15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（一）劳动纪律：按时到岗，不旷工、不迟到、不早退； </w:t>
      </w:r>
    </w:p>
    <w:p>
      <w:pPr>
        <w:keepNext w:val="0"/>
        <w:keepLines w:val="0"/>
        <w:pageBreakBefore w:val="0"/>
        <w:widowControl w:val="0"/>
        <w:kinsoku/>
        <w:wordWrap/>
        <w:topLinePunct w:val="0"/>
        <w:bidi w:val="0"/>
        <w:adjustRightInd w:val="0"/>
        <w:spacing w:line="460" w:lineRule="exact"/>
        <w:ind w:firstLine="420" w:firstLineChars="15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（二）工作质量：服从用工单位的安排，按质按量完成任务；</w:t>
      </w:r>
    </w:p>
    <w:p>
      <w:pPr>
        <w:keepNext w:val="0"/>
        <w:keepLines w:val="0"/>
        <w:pageBreakBefore w:val="0"/>
        <w:widowControl w:val="0"/>
        <w:kinsoku/>
        <w:wordWrap/>
        <w:topLinePunct w:val="0"/>
        <w:bidi w:val="0"/>
        <w:adjustRightInd w:val="0"/>
        <w:spacing w:line="460" w:lineRule="exact"/>
        <w:ind w:firstLine="420" w:firstLineChars="15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（三）工作态度：工作中对师生热情周到、服务态度好，对用工单位和指导教师尊重、有礼貌；</w:t>
      </w:r>
    </w:p>
    <w:p>
      <w:pPr>
        <w:keepNext w:val="0"/>
        <w:keepLines w:val="0"/>
        <w:pageBreakBefore w:val="0"/>
        <w:widowControl w:val="0"/>
        <w:kinsoku/>
        <w:wordWrap/>
        <w:topLinePunct w:val="0"/>
        <w:bidi w:val="0"/>
        <w:adjustRightInd w:val="0"/>
        <w:spacing w:line="460" w:lineRule="exact"/>
        <w:ind w:firstLine="420" w:firstLineChars="15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（四）工作效率：工作积极肯干、工作效率高、有创新意识、乐于奉献；</w:t>
      </w:r>
    </w:p>
    <w:p>
      <w:pPr>
        <w:keepNext w:val="0"/>
        <w:keepLines w:val="0"/>
        <w:pageBreakBefore w:val="0"/>
        <w:widowControl w:val="0"/>
        <w:kinsoku/>
        <w:wordWrap/>
        <w:topLinePunct w:val="0"/>
        <w:bidi w:val="0"/>
        <w:adjustRightInd w:val="0"/>
        <w:spacing w:line="460" w:lineRule="exact"/>
        <w:ind w:firstLine="420" w:firstLineChars="15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（五）班级表现：在平时的学习生活中，遵守校规校级、成绩优良、团结同学、热心班集体建设。</w:t>
      </w:r>
    </w:p>
    <w:p>
      <w:pPr>
        <w:keepNext w:val="0"/>
        <w:keepLines w:val="0"/>
        <w:pageBreakBefore w:val="0"/>
        <w:widowControl w:val="0"/>
        <w:kinsoku/>
        <w:wordWrap/>
        <w:topLinePunct w:val="0"/>
        <w:bidi w:val="0"/>
        <w:adjustRightInd w:val="0"/>
        <w:spacing w:line="460" w:lineRule="exact"/>
        <w:ind w:firstLine="420" w:firstLineChars="15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（六）勤工助学学生有以下情形的，取消其勤工助学岗位资格：</w:t>
      </w:r>
    </w:p>
    <w:p>
      <w:pPr>
        <w:keepNext w:val="0"/>
        <w:keepLines w:val="0"/>
        <w:pageBreakBefore w:val="0"/>
        <w:widowControl w:val="0"/>
        <w:kinsoku/>
        <w:wordWrap/>
        <w:topLinePunct w:val="0"/>
        <w:bidi w:val="0"/>
        <w:adjustRightInd w:val="0"/>
        <w:spacing w:line="46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1.上学期成绩有2门及以上不及格的； </w:t>
      </w:r>
    </w:p>
    <w:p>
      <w:pPr>
        <w:keepNext w:val="0"/>
        <w:keepLines w:val="0"/>
        <w:pageBreakBefore w:val="0"/>
        <w:widowControl w:val="0"/>
        <w:kinsoku/>
        <w:wordWrap/>
        <w:topLinePunct w:val="0"/>
        <w:bidi w:val="0"/>
        <w:adjustRightInd w:val="0"/>
        <w:spacing w:line="46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2.在勤工助学的当学期内受到纪律处分的；</w:t>
      </w:r>
    </w:p>
    <w:p>
      <w:pPr>
        <w:keepNext w:val="0"/>
        <w:keepLines w:val="0"/>
        <w:pageBreakBefore w:val="0"/>
        <w:widowControl w:val="0"/>
        <w:kinsoku/>
        <w:wordWrap/>
        <w:topLinePunct w:val="0"/>
        <w:bidi w:val="0"/>
        <w:adjustRightInd w:val="0"/>
        <w:spacing w:line="46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3.有吸烟、酗酒、铺张浪费等高消费行为的；</w:t>
      </w:r>
    </w:p>
    <w:p>
      <w:pPr>
        <w:keepNext w:val="0"/>
        <w:keepLines w:val="0"/>
        <w:pageBreakBefore w:val="0"/>
        <w:widowControl w:val="0"/>
        <w:kinsoku/>
        <w:wordWrap/>
        <w:topLinePunct w:val="0"/>
        <w:bidi w:val="0"/>
        <w:adjustRightInd w:val="0"/>
        <w:spacing w:line="46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4.工作不认真或经常旷工的。</w:t>
      </w:r>
    </w:p>
    <w:p>
      <w:pPr>
        <w:keepNext w:val="0"/>
        <w:keepLines w:val="0"/>
        <w:pageBreakBefore w:val="0"/>
        <w:widowControl w:val="0"/>
        <w:kinsoku/>
        <w:wordWrap/>
        <w:topLinePunct w:val="0"/>
        <w:bidi w:val="0"/>
        <w:adjustRightInd w:val="0"/>
        <w:spacing w:line="46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 xml:space="preserve">第六条 </w:t>
      </w:r>
      <w:r>
        <w:rPr>
          <w:rFonts w:hint="eastAsia" w:ascii="仿宋_GB2312" w:hAnsi="仿宋_GB2312" w:eastAsia="仿宋_GB2312" w:cs="仿宋_GB2312"/>
          <w:color w:val="000000"/>
          <w:sz w:val="28"/>
          <w:szCs w:val="28"/>
        </w:rPr>
        <w:t>考核程序及结果</w:t>
      </w:r>
    </w:p>
    <w:p>
      <w:pPr>
        <w:keepNext w:val="0"/>
        <w:keepLines w:val="0"/>
        <w:pageBreakBefore w:val="0"/>
        <w:widowControl w:val="0"/>
        <w:kinsoku/>
        <w:wordWrap/>
        <w:topLinePunct w:val="0"/>
        <w:bidi w:val="0"/>
        <w:adjustRightInd w:val="0"/>
        <w:spacing w:line="460" w:lineRule="exact"/>
        <w:ind w:firstLine="560" w:firstLineChars="200"/>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用人单位每月10日前，对上月学生勤工助学情况进行考核，核定学生工作量，并对考核结果公示一天，公示无异议将考核结果报勤工助学办公室。对考核合格的学生，发放勤工助学酬金；对考核不合格学生，不发放酬金并取消其勤工助学资格。</w:t>
      </w:r>
    </w:p>
    <w:p>
      <w:pPr>
        <w:keepNext w:val="0"/>
        <w:keepLines w:val="0"/>
        <w:pageBreakBefore w:val="0"/>
        <w:widowControl w:val="0"/>
        <w:kinsoku/>
        <w:wordWrap/>
        <w:topLinePunct w:val="0"/>
        <w:bidi w:val="0"/>
        <w:adjustRightInd w:val="0"/>
        <w:spacing w:line="46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第七条</w:t>
      </w:r>
      <w:r>
        <w:rPr>
          <w:rFonts w:hint="eastAsia" w:ascii="仿宋_GB2312" w:hAnsi="仿宋_GB2312" w:eastAsia="仿宋_GB2312" w:cs="仿宋_GB2312"/>
          <w:color w:val="000000"/>
          <w:sz w:val="28"/>
          <w:szCs w:val="28"/>
        </w:rPr>
        <w:t xml:space="preserve"> 本条例由德州学院勤工助学办公室负责解释。 </w:t>
      </w:r>
    </w:p>
    <w:p>
      <w:pPr>
        <w:keepNext w:val="0"/>
        <w:keepLines w:val="0"/>
        <w:pageBreakBefore w:val="0"/>
        <w:widowControl w:val="0"/>
        <w:kinsoku/>
        <w:wordWrap/>
        <w:topLinePunct w:val="0"/>
        <w:bidi w:val="0"/>
        <w:adjustRightInd w:val="0"/>
        <w:spacing w:line="460" w:lineRule="exact"/>
        <w:ind w:firstLine="562" w:firstLineChars="200"/>
        <w:rPr>
          <w:rFonts w:ascii="仿宋_GB2312" w:hAnsi="仿宋" w:eastAsia="仿宋_GB2312"/>
          <w:color w:val="000000"/>
          <w:sz w:val="28"/>
          <w:szCs w:val="28"/>
        </w:rPr>
      </w:pPr>
      <w:r>
        <w:rPr>
          <w:rFonts w:hint="eastAsia" w:ascii="仿宋_GB2312" w:hAnsi="仿宋_GB2312" w:eastAsia="仿宋_GB2312" w:cs="仿宋_GB2312"/>
          <w:b/>
          <w:bCs/>
          <w:color w:val="000000"/>
          <w:sz w:val="28"/>
          <w:szCs w:val="28"/>
        </w:rPr>
        <w:t xml:space="preserve">第八条 </w:t>
      </w:r>
      <w:r>
        <w:rPr>
          <w:rFonts w:hint="eastAsia" w:ascii="仿宋_GB2312" w:hAnsi="仿宋_GB2312" w:eastAsia="仿宋_GB2312" w:cs="仿宋_GB2312"/>
          <w:color w:val="000000"/>
          <w:sz w:val="28"/>
          <w:szCs w:val="28"/>
        </w:rPr>
        <w:t>本办法自公布之日起施行。</w:t>
      </w:r>
    </w:p>
    <w:p>
      <w:pPr>
        <w:keepNext w:val="0"/>
        <w:keepLines w:val="0"/>
        <w:pageBreakBefore w:val="0"/>
        <w:widowControl w:val="0"/>
        <w:kinsoku/>
        <w:wordWrap/>
        <w:topLinePunct w:val="0"/>
        <w:bidi w:val="0"/>
        <w:adjustRightInd w:val="0"/>
        <w:spacing w:line="460" w:lineRule="exact"/>
        <w:rPr>
          <w:rFonts w:hint="eastAsia" w:ascii="黑体" w:hAnsi="黑体" w:eastAsia="黑体" w:cs="黑体"/>
          <w:color w:val="000000"/>
          <w:sz w:val="28"/>
          <w:szCs w:val="28"/>
        </w:rPr>
      </w:pPr>
    </w:p>
    <w:p>
      <w:pPr>
        <w:keepNext w:val="0"/>
        <w:keepLines w:val="0"/>
        <w:pageBreakBefore w:val="0"/>
        <w:widowControl w:val="0"/>
        <w:kinsoku/>
        <w:wordWrap/>
        <w:topLinePunct w:val="0"/>
        <w:bidi w:val="0"/>
        <w:adjustRightInd w:val="0"/>
        <w:spacing w:line="460" w:lineRule="exact"/>
        <w:rPr>
          <w:rFonts w:hint="eastAsia" w:ascii="黑体" w:hAnsi="黑体" w:eastAsia="黑体" w:cs="黑体"/>
          <w:color w:val="000000"/>
          <w:sz w:val="28"/>
          <w:szCs w:val="28"/>
        </w:rPr>
      </w:pPr>
    </w:p>
    <w:p>
      <w:pPr>
        <w:keepNext w:val="0"/>
        <w:keepLines w:val="0"/>
        <w:pageBreakBefore w:val="0"/>
        <w:widowControl w:val="0"/>
        <w:kinsoku/>
        <w:wordWrap/>
        <w:topLinePunct w:val="0"/>
        <w:bidi w:val="0"/>
        <w:adjustRightInd w:val="0"/>
        <w:spacing w:line="460" w:lineRule="exact"/>
        <w:rPr>
          <w:rFonts w:hint="eastAsia" w:ascii="黑体" w:hAnsi="黑体" w:eastAsia="黑体" w:cs="黑体"/>
          <w:color w:val="000000"/>
          <w:sz w:val="28"/>
          <w:szCs w:val="28"/>
        </w:rPr>
      </w:pPr>
      <w:r>
        <w:rPr>
          <w:rFonts w:hint="eastAsia" w:ascii="黑体" w:hAnsi="黑体" w:eastAsia="黑体" w:cs="黑体"/>
          <w:color w:val="000000"/>
          <w:sz w:val="28"/>
          <w:szCs w:val="28"/>
        </w:rPr>
        <w:br w:type="page"/>
      </w:r>
      <w:r>
        <w:rPr>
          <w:rFonts w:hint="eastAsia" w:ascii="黑体" w:hAnsi="黑体" w:eastAsia="黑体" w:cs="黑体"/>
          <w:color w:val="000000"/>
          <w:sz w:val="28"/>
          <w:szCs w:val="28"/>
        </w:rPr>
        <w:t>附件4</w:t>
      </w:r>
    </w:p>
    <w:p>
      <w:pPr>
        <w:keepNext w:val="0"/>
        <w:keepLines w:val="0"/>
        <w:pageBreakBefore w:val="0"/>
        <w:widowControl w:val="0"/>
        <w:kinsoku/>
        <w:wordWrap/>
        <w:topLinePunct w:val="0"/>
        <w:bidi w:val="0"/>
        <w:adjustRightInd w:val="0"/>
        <w:spacing w:line="460" w:lineRule="exact"/>
        <w:rPr>
          <w:rFonts w:hint="eastAsia" w:ascii="黑体" w:hAnsi="黑体" w:eastAsia="黑体" w:cs="黑体"/>
          <w:color w:val="000000"/>
          <w:sz w:val="28"/>
          <w:szCs w:val="28"/>
        </w:rPr>
      </w:pPr>
    </w:p>
    <w:p>
      <w:pPr>
        <w:keepNext w:val="0"/>
        <w:keepLines w:val="0"/>
        <w:pageBreakBefore w:val="0"/>
        <w:widowControl w:val="0"/>
        <w:kinsoku/>
        <w:wordWrap/>
        <w:overflowPunct/>
        <w:topLinePunct w:val="0"/>
        <w:autoSpaceDE/>
        <w:autoSpaceDN/>
        <w:bidi w:val="0"/>
        <w:adjustRightInd w:val="0"/>
        <w:snapToGrid/>
        <w:spacing w:after="157" w:afterLines="50" w:line="460" w:lineRule="exact"/>
        <w:jc w:val="center"/>
        <w:textAlignment w:val="auto"/>
        <w:rPr>
          <w:rFonts w:hint="eastAsia"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德州学院学生勤工助学考核结果公示表</w:t>
      </w:r>
    </w:p>
    <w:p>
      <w:pPr>
        <w:keepNext w:val="0"/>
        <w:keepLines w:val="0"/>
        <w:pageBreakBefore w:val="0"/>
        <w:widowControl w:val="0"/>
        <w:kinsoku/>
        <w:wordWrap/>
        <w:topLinePunct w:val="0"/>
        <w:bidi w:val="0"/>
        <w:adjustRightInd w:val="0"/>
        <w:spacing w:line="460" w:lineRule="exact"/>
        <w:rPr>
          <w:rFonts w:ascii="宋体" w:cs="宋体"/>
          <w:b/>
          <w:bCs/>
          <w:color w:val="000000"/>
          <w:szCs w:val="21"/>
        </w:rPr>
      </w:pPr>
      <w:r>
        <w:rPr>
          <w:rFonts w:hint="eastAsia" w:ascii="宋体" w:hAnsi="宋体" w:cs="宋体"/>
          <w:b/>
          <w:bCs/>
          <w:color w:val="000000"/>
          <w:szCs w:val="21"/>
        </w:rPr>
        <w:t>考核单位：（盖章）</w:t>
      </w:r>
      <w:r>
        <w:rPr>
          <w:rFonts w:ascii="宋体" w:hAnsi="宋体" w:cs="宋体"/>
          <w:b/>
          <w:bCs/>
          <w:color w:val="000000"/>
          <w:szCs w:val="21"/>
        </w:rPr>
        <w:t xml:space="preserve">                                </w:t>
      </w:r>
      <w:r>
        <w:rPr>
          <w:rFonts w:hint="eastAsia" w:ascii="宋体" w:hAnsi="宋体" w:cs="宋体"/>
          <w:b/>
          <w:bCs/>
          <w:color w:val="000000"/>
          <w:szCs w:val="21"/>
        </w:rPr>
        <w:t>年</w:t>
      </w:r>
      <w:r>
        <w:rPr>
          <w:rFonts w:ascii="宋体" w:hAnsi="宋体" w:cs="宋体"/>
          <w:b/>
          <w:bCs/>
          <w:color w:val="000000"/>
          <w:szCs w:val="21"/>
        </w:rPr>
        <w:t xml:space="preserve">   </w:t>
      </w:r>
      <w:r>
        <w:rPr>
          <w:rFonts w:hint="eastAsia" w:ascii="宋体" w:hAnsi="宋体" w:cs="宋体"/>
          <w:b/>
          <w:bCs/>
          <w:color w:val="000000"/>
          <w:szCs w:val="21"/>
        </w:rPr>
        <w:t xml:space="preserve">  月    日</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217"/>
        <w:gridCol w:w="1450"/>
        <w:gridCol w:w="1000"/>
        <w:gridCol w:w="3037"/>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839" w:type="dxa"/>
            <w:noWrap w:val="0"/>
            <w:vAlign w:val="center"/>
          </w:tcPr>
          <w:p>
            <w:pPr>
              <w:keepNext w:val="0"/>
              <w:keepLines w:val="0"/>
              <w:pageBreakBefore w:val="0"/>
              <w:widowControl w:val="0"/>
              <w:kinsoku/>
              <w:wordWrap/>
              <w:topLinePunct w:val="0"/>
              <w:bidi w:val="0"/>
              <w:adjustRightInd w:val="0"/>
              <w:spacing w:line="460" w:lineRule="exact"/>
              <w:jc w:val="center"/>
              <w:rPr>
                <w:rFonts w:ascii="宋体" w:cs="宋体"/>
                <w:color w:val="000000"/>
                <w:szCs w:val="21"/>
              </w:rPr>
            </w:pPr>
            <w:r>
              <w:rPr>
                <w:rFonts w:hint="eastAsia" w:ascii="宋体" w:hAnsi="宋体" w:cs="宋体"/>
                <w:color w:val="000000"/>
                <w:szCs w:val="21"/>
              </w:rPr>
              <w:t>序号</w:t>
            </w:r>
          </w:p>
        </w:tc>
        <w:tc>
          <w:tcPr>
            <w:tcW w:w="1217" w:type="dxa"/>
            <w:noWrap w:val="0"/>
            <w:vAlign w:val="center"/>
          </w:tcPr>
          <w:p>
            <w:pPr>
              <w:keepNext w:val="0"/>
              <w:keepLines w:val="0"/>
              <w:pageBreakBefore w:val="0"/>
              <w:widowControl w:val="0"/>
              <w:kinsoku/>
              <w:wordWrap/>
              <w:topLinePunct w:val="0"/>
              <w:bidi w:val="0"/>
              <w:adjustRightInd w:val="0"/>
              <w:spacing w:line="460" w:lineRule="exact"/>
              <w:jc w:val="center"/>
              <w:rPr>
                <w:rFonts w:ascii="宋体" w:cs="宋体"/>
                <w:color w:val="000000"/>
                <w:szCs w:val="21"/>
              </w:rPr>
            </w:pPr>
            <w:r>
              <w:rPr>
                <w:rFonts w:hint="eastAsia" w:ascii="宋体" w:hAnsi="宋体" w:cs="宋体"/>
                <w:color w:val="000000"/>
                <w:szCs w:val="21"/>
              </w:rPr>
              <w:t>姓名</w:t>
            </w:r>
          </w:p>
        </w:tc>
        <w:tc>
          <w:tcPr>
            <w:tcW w:w="1450" w:type="dxa"/>
            <w:noWrap w:val="0"/>
            <w:vAlign w:val="center"/>
          </w:tcPr>
          <w:p>
            <w:pPr>
              <w:keepNext w:val="0"/>
              <w:keepLines w:val="0"/>
              <w:pageBreakBefore w:val="0"/>
              <w:widowControl w:val="0"/>
              <w:kinsoku/>
              <w:wordWrap/>
              <w:topLinePunct w:val="0"/>
              <w:bidi w:val="0"/>
              <w:adjustRightInd w:val="0"/>
              <w:spacing w:line="460" w:lineRule="exact"/>
              <w:jc w:val="center"/>
              <w:rPr>
                <w:rFonts w:ascii="宋体" w:cs="宋体"/>
                <w:color w:val="000000"/>
                <w:szCs w:val="21"/>
              </w:rPr>
            </w:pPr>
            <w:r>
              <w:rPr>
                <w:rFonts w:hint="eastAsia" w:ascii="宋体" w:hAnsi="宋体" w:cs="宋体"/>
                <w:color w:val="000000"/>
                <w:szCs w:val="21"/>
              </w:rPr>
              <w:t>学号</w:t>
            </w:r>
          </w:p>
        </w:tc>
        <w:tc>
          <w:tcPr>
            <w:tcW w:w="1000" w:type="dxa"/>
            <w:noWrap w:val="0"/>
            <w:vAlign w:val="center"/>
          </w:tcPr>
          <w:p>
            <w:pPr>
              <w:keepNext w:val="0"/>
              <w:keepLines w:val="0"/>
              <w:pageBreakBefore w:val="0"/>
              <w:widowControl w:val="0"/>
              <w:kinsoku/>
              <w:wordWrap/>
              <w:topLinePunct w:val="0"/>
              <w:bidi w:val="0"/>
              <w:adjustRightInd w:val="0"/>
              <w:spacing w:line="460" w:lineRule="exact"/>
              <w:jc w:val="center"/>
              <w:rPr>
                <w:rFonts w:ascii="宋体" w:cs="宋体"/>
                <w:color w:val="000000"/>
                <w:szCs w:val="21"/>
              </w:rPr>
            </w:pPr>
            <w:r>
              <w:rPr>
                <w:rFonts w:hint="eastAsia" w:ascii="宋体" w:hAnsi="宋体" w:cs="宋体"/>
                <w:color w:val="000000"/>
                <w:szCs w:val="21"/>
              </w:rPr>
              <w:t>岗位</w:t>
            </w:r>
          </w:p>
        </w:tc>
        <w:tc>
          <w:tcPr>
            <w:tcW w:w="3037" w:type="dxa"/>
            <w:noWrap w:val="0"/>
            <w:vAlign w:val="center"/>
          </w:tcPr>
          <w:p>
            <w:pPr>
              <w:keepNext w:val="0"/>
              <w:keepLines w:val="0"/>
              <w:pageBreakBefore w:val="0"/>
              <w:widowControl w:val="0"/>
              <w:kinsoku/>
              <w:wordWrap/>
              <w:topLinePunct w:val="0"/>
              <w:bidi w:val="0"/>
              <w:adjustRightInd w:val="0"/>
              <w:spacing w:line="460" w:lineRule="exact"/>
              <w:jc w:val="center"/>
              <w:rPr>
                <w:rFonts w:ascii="宋体" w:cs="宋体"/>
                <w:color w:val="000000"/>
                <w:szCs w:val="21"/>
              </w:rPr>
            </w:pPr>
            <w:r>
              <w:rPr>
                <w:rFonts w:hint="eastAsia" w:ascii="宋体" w:hAnsi="宋体" w:cs="宋体"/>
                <w:color w:val="000000"/>
                <w:szCs w:val="21"/>
              </w:rPr>
              <w:t>考核期间</w:t>
            </w:r>
          </w:p>
          <w:p>
            <w:pPr>
              <w:keepNext w:val="0"/>
              <w:keepLines w:val="0"/>
              <w:pageBreakBefore w:val="0"/>
              <w:widowControl w:val="0"/>
              <w:kinsoku/>
              <w:wordWrap/>
              <w:topLinePunct w:val="0"/>
              <w:bidi w:val="0"/>
              <w:adjustRightInd w:val="0"/>
              <w:spacing w:line="460" w:lineRule="exact"/>
              <w:jc w:val="center"/>
              <w:rPr>
                <w:rFonts w:ascii="宋体" w:cs="宋体"/>
                <w:color w:val="000000"/>
                <w:szCs w:val="21"/>
              </w:rPr>
            </w:pPr>
            <w:r>
              <w:rPr>
                <w:rFonts w:hint="eastAsia" w:ascii="宋体" w:hAnsi="宋体" w:cs="宋体"/>
                <w:color w:val="000000"/>
                <w:szCs w:val="21"/>
              </w:rPr>
              <w:t>（</w:t>
            </w:r>
            <w:r>
              <w:rPr>
                <w:rFonts w:ascii="宋体" w:hAnsi="宋体" w:cs="宋体"/>
                <w:color w:val="000000"/>
                <w:szCs w:val="21"/>
              </w:rPr>
              <w:t xml:space="preserve"> </w:t>
            </w:r>
            <w:r>
              <w:rPr>
                <w:rFonts w:hint="eastAsia" w:ascii="宋体" w:hAnsi="宋体" w:cs="宋体"/>
                <w:color w:val="000000"/>
                <w:szCs w:val="21"/>
              </w:rPr>
              <w:t>年</w:t>
            </w:r>
            <w:r>
              <w:rPr>
                <w:rFonts w:ascii="宋体" w:hAnsi="宋体" w:cs="宋体"/>
                <w:color w:val="000000"/>
                <w:szCs w:val="21"/>
              </w:rPr>
              <w:t xml:space="preserve"> </w:t>
            </w:r>
            <w:r>
              <w:rPr>
                <w:rFonts w:hint="eastAsia" w:ascii="宋体" w:hAnsi="宋体" w:cs="宋体"/>
                <w:color w:val="000000"/>
                <w:szCs w:val="21"/>
              </w:rPr>
              <w:t>月</w:t>
            </w:r>
            <w:r>
              <w:rPr>
                <w:rFonts w:ascii="宋体" w:hAnsi="宋体" w:cs="宋体"/>
                <w:color w:val="000000"/>
                <w:szCs w:val="21"/>
              </w:rPr>
              <w:t xml:space="preserve"> </w:t>
            </w:r>
            <w:r>
              <w:rPr>
                <w:rFonts w:hint="eastAsia" w:ascii="宋体" w:hAnsi="宋体" w:cs="宋体"/>
                <w:color w:val="000000"/>
                <w:szCs w:val="21"/>
              </w:rPr>
              <w:t>日</w:t>
            </w:r>
            <w:r>
              <w:rPr>
                <w:rFonts w:ascii="宋体" w:hAnsi="宋体" w:cs="宋体"/>
                <w:color w:val="000000"/>
                <w:szCs w:val="21"/>
              </w:rPr>
              <w:t>——</w:t>
            </w:r>
            <w:r>
              <w:rPr>
                <w:rFonts w:hint="eastAsia" w:ascii="宋体" w:hAnsi="宋体" w:cs="宋体"/>
                <w:color w:val="000000"/>
                <w:szCs w:val="21"/>
              </w:rPr>
              <w:t>年</w:t>
            </w:r>
            <w:r>
              <w:rPr>
                <w:rFonts w:ascii="宋体" w:hAnsi="宋体" w:cs="宋体"/>
                <w:color w:val="000000"/>
                <w:szCs w:val="21"/>
              </w:rPr>
              <w:t xml:space="preserve"> </w:t>
            </w:r>
            <w:r>
              <w:rPr>
                <w:rFonts w:hint="eastAsia" w:ascii="宋体" w:hAnsi="宋体" w:cs="宋体"/>
                <w:color w:val="000000"/>
                <w:szCs w:val="21"/>
              </w:rPr>
              <w:t>月</w:t>
            </w:r>
            <w:r>
              <w:rPr>
                <w:rFonts w:ascii="宋体" w:hAnsi="宋体" w:cs="宋体"/>
                <w:color w:val="000000"/>
                <w:szCs w:val="21"/>
              </w:rPr>
              <w:t xml:space="preserve"> </w:t>
            </w:r>
            <w:r>
              <w:rPr>
                <w:rFonts w:hint="eastAsia" w:ascii="宋体" w:hAnsi="宋体" w:cs="宋体"/>
                <w:color w:val="000000"/>
                <w:szCs w:val="21"/>
              </w:rPr>
              <w:t>日）</w:t>
            </w:r>
          </w:p>
        </w:tc>
        <w:tc>
          <w:tcPr>
            <w:tcW w:w="1506" w:type="dxa"/>
            <w:noWrap w:val="0"/>
            <w:vAlign w:val="center"/>
          </w:tcPr>
          <w:p>
            <w:pPr>
              <w:keepNext w:val="0"/>
              <w:keepLines w:val="0"/>
              <w:pageBreakBefore w:val="0"/>
              <w:widowControl w:val="0"/>
              <w:kinsoku/>
              <w:wordWrap/>
              <w:topLinePunct w:val="0"/>
              <w:bidi w:val="0"/>
              <w:adjustRightInd w:val="0"/>
              <w:spacing w:line="460" w:lineRule="exact"/>
              <w:jc w:val="center"/>
              <w:rPr>
                <w:rFonts w:ascii="宋体" w:cs="宋体"/>
                <w:color w:val="000000"/>
                <w:szCs w:val="21"/>
              </w:rPr>
            </w:pPr>
            <w:r>
              <w:rPr>
                <w:rFonts w:hint="eastAsia" w:ascii="宋体" w:hAnsi="宋体" w:cs="宋体"/>
                <w:color w:val="000000"/>
                <w:szCs w:val="21"/>
              </w:rPr>
              <w:t>考核结果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839" w:type="dxa"/>
            <w:noWrap w:val="0"/>
            <w:vAlign w:val="top"/>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217" w:type="dxa"/>
            <w:noWrap w:val="0"/>
            <w:vAlign w:val="top"/>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450" w:type="dxa"/>
            <w:noWrap w:val="0"/>
            <w:vAlign w:val="top"/>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000" w:type="dxa"/>
            <w:noWrap w:val="0"/>
            <w:vAlign w:val="top"/>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3037" w:type="dxa"/>
            <w:noWrap w:val="0"/>
            <w:vAlign w:val="top"/>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506" w:type="dxa"/>
            <w:noWrap w:val="0"/>
            <w:vAlign w:val="top"/>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7" w:hRule="atLeast"/>
          <w:jc w:val="center"/>
        </w:trPr>
        <w:tc>
          <w:tcPr>
            <w:tcW w:w="839" w:type="dxa"/>
            <w:noWrap w:val="0"/>
            <w:vAlign w:val="top"/>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217" w:type="dxa"/>
            <w:noWrap w:val="0"/>
            <w:vAlign w:val="top"/>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450" w:type="dxa"/>
            <w:noWrap w:val="0"/>
            <w:vAlign w:val="top"/>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000" w:type="dxa"/>
            <w:noWrap w:val="0"/>
            <w:vAlign w:val="top"/>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3037" w:type="dxa"/>
            <w:noWrap w:val="0"/>
            <w:vAlign w:val="top"/>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506" w:type="dxa"/>
            <w:noWrap w:val="0"/>
            <w:vAlign w:val="top"/>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r>
    </w:tbl>
    <w:p>
      <w:pPr>
        <w:keepNext w:val="0"/>
        <w:keepLines w:val="0"/>
        <w:pageBreakBefore w:val="0"/>
        <w:widowControl w:val="0"/>
        <w:kinsoku/>
        <w:wordWrap/>
        <w:topLinePunct w:val="0"/>
        <w:bidi w:val="0"/>
        <w:adjustRightInd w:val="0"/>
        <w:spacing w:line="460" w:lineRule="exact"/>
        <w:jc w:val="left"/>
        <w:rPr>
          <w:rFonts w:ascii="宋体" w:cs="宋体"/>
          <w:bCs/>
          <w:color w:val="000000"/>
          <w:szCs w:val="21"/>
        </w:rPr>
      </w:pPr>
      <w:r>
        <w:rPr>
          <w:rFonts w:hint="eastAsia" w:ascii="宋体" w:hAnsi="宋体" w:cs="宋体"/>
          <w:bCs/>
          <w:color w:val="000000"/>
          <w:szCs w:val="21"/>
        </w:rPr>
        <w:t>备注：</w:t>
      </w:r>
    </w:p>
    <w:p>
      <w:pPr>
        <w:keepNext w:val="0"/>
        <w:keepLines w:val="0"/>
        <w:pageBreakBefore w:val="0"/>
        <w:widowControl w:val="0"/>
        <w:kinsoku/>
        <w:wordWrap/>
        <w:topLinePunct w:val="0"/>
        <w:bidi w:val="0"/>
        <w:adjustRightInd w:val="0"/>
        <w:spacing w:line="460" w:lineRule="exact"/>
        <w:ind w:firstLine="420" w:firstLineChars="200"/>
        <w:jc w:val="left"/>
        <w:rPr>
          <w:rFonts w:ascii="宋体" w:cs="宋体"/>
          <w:bCs/>
          <w:color w:val="000000"/>
          <w:szCs w:val="21"/>
        </w:rPr>
      </w:pPr>
      <w:r>
        <w:rPr>
          <w:rFonts w:hint="eastAsia" w:ascii="宋体" w:hAnsi="宋体" w:cs="宋体"/>
          <w:bCs/>
          <w:color w:val="000000"/>
          <w:szCs w:val="21"/>
        </w:rPr>
        <w:t>本表一式两份，一份用人单位存档，一份报学生工作部（处）勤工助学管理办公室。</w:t>
      </w:r>
    </w:p>
    <w:p>
      <w:pPr>
        <w:keepNext w:val="0"/>
        <w:keepLines w:val="0"/>
        <w:pageBreakBefore w:val="0"/>
        <w:widowControl w:val="0"/>
        <w:kinsoku/>
        <w:wordWrap/>
        <w:topLinePunct w:val="0"/>
        <w:bidi w:val="0"/>
        <w:adjustRightInd w:val="0"/>
        <w:spacing w:line="460" w:lineRule="exact"/>
        <w:ind w:firstLine="360" w:firstLineChars="200"/>
        <w:rPr>
          <w:rFonts w:ascii="仿宋_GB2312" w:hAnsi="仿宋" w:eastAsia="仿宋_GB2312"/>
          <w:color w:val="000000"/>
          <w:sz w:val="18"/>
          <w:szCs w:val="18"/>
        </w:rPr>
      </w:pPr>
    </w:p>
    <w:p>
      <w:pPr>
        <w:keepNext w:val="0"/>
        <w:keepLines w:val="0"/>
        <w:pageBreakBefore w:val="0"/>
        <w:widowControl w:val="0"/>
        <w:kinsoku/>
        <w:wordWrap/>
        <w:topLinePunct w:val="0"/>
        <w:bidi w:val="0"/>
        <w:adjustRightInd w:val="0"/>
        <w:spacing w:line="460" w:lineRule="exact"/>
        <w:ind w:firstLine="360" w:firstLineChars="200"/>
        <w:rPr>
          <w:color w:val="000000"/>
          <w:sz w:val="18"/>
          <w:szCs w:val="18"/>
        </w:rPr>
      </w:pPr>
    </w:p>
    <w:p>
      <w:pPr>
        <w:keepNext w:val="0"/>
        <w:keepLines w:val="0"/>
        <w:pageBreakBefore w:val="0"/>
        <w:widowControl w:val="0"/>
        <w:kinsoku/>
        <w:wordWrap/>
        <w:topLinePunct w:val="0"/>
        <w:bidi w:val="0"/>
        <w:adjustRightInd w:val="0"/>
        <w:spacing w:line="460" w:lineRule="exact"/>
        <w:rPr>
          <w:color w:val="000000"/>
          <w:sz w:val="18"/>
          <w:szCs w:val="18"/>
        </w:rPr>
        <w:sectPr>
          <w:pgSz w:w="11906" w:h="16838"/>
          <w:pgMar w:top="1588" w:right="1474" w:bottom="1474" w:left="1474" w:header="851" w:footer="1134" w:gutter="0"/>
          <w:pgNumType w:fmt="decimal"/>
          <w:cols w:space="720" w:num="1"/>
          <w:docGrid w:linePitch="312" w:charSpace="0"/>
        </w:sectPr>
      </w:pPr>
    </w:p>
    <w:tbl>
      <w:tblPr>
        <w:tblStyle w:val="4"/>
        <w:tblW w:w="14025" w:type="dxa"/>
        <w:jc w:val="center"/>
        <w:tblLayout w:type="fixed"/>
        <w:tblCellMar>
          <w:top w:w="15" w:type="dxa"/>
          <w:left w:w="15" w:type="dxa"/>
          <w:bottom w:w="15" w:type="dxa"/>
          <w:right w:w="15" w:type="dxa"/>
        </w:tblCellMar>
      </w:tblPr>
      <w:tblGrid>
        <w:gridCol w:w="868"/>
        <w:gridCol w:w="1000"/>
        <w:gridCol w:w="1333"/>
        <w:gridCol w:w="1950"/>
        <w:gridCol w:w="3341"/>
        <w:gridCol w:w="2310"/>
        <w:gridCol w:w="2166"/>
        <w:gridCol w:w="1057"/>
      </w:tblGrid>
      <w:tr>
        <w:tblPrEx>
          <w:tblCellMar>
            <w:top w:w="15" w:type="dxa"/>
            <w:left w:w="15" w:type="dxa"/>
            <w:bottom w:w="15" w:type="dxa"/>
            <w:right w:w="15" w:type="dxa"/>
          </w:tblCellMar>
        </w:tblPrEx>
        <w:trPr>
          <w:trHeight w:val="1473" w:hRule="atLeast"/>
          <w:jc w:val="center"/>
        </w:trPr>
        <w:tc>
          <w:tcPr>
            <w:tcW w:w="14025" w:type="dxa"/>
            <w:gridSpan w:val="8"/>
            <w:noWrap w:val="0"/>
            <w:vAlign w:val="center"/>
          </w:tcPr>
          <w:p>
            <w:pPr>
              <w:keepNext w:val="0"/>
              <w:keepLines w:val="0"/>
              <w:pageBreakBefore w:val="0"/>
              <w:widowControl w:val="0"/>
              <w:kinsoku/>
              <w:wordWrap/>
              <w:topLinePunct w:val="0"/>
              <w:bidi w:val="0"/>
              <w:adjustRightInd w:val="0"/>
              <w:spacing w:line="460" w:lineRule="exact"/>
              <w:rPr>
                <w:rFonts w:hint="eastAsia" w:ascii="黑体" w:hAnsi="黑体" w:eastAsia="黑体" w:cs="黑体"/>
                <w:color w:val="000000"/>
                <w:sz w:val="28"/>
                <w:szCs w:val="28"/>
              </w:rPr>
            </w:pPr>
            <w:r>
              <w:rPr>
                <w:rFonts w:hint="eastAsia" w:ascii="黑体" w:hAnsi="黑体" w:eastAsia="黑体" w:cs="黑体"/>
                <w:color w:val="000000"/>
                <w:sz w:val="28"/>
                <w:szCs w:val="28"/>
              </w:rPr>
              <w:t>附件5</w:t>
            </w:r>
          </w:p>
          <w:p>
            <w:pPr>
              <w:keepNext w:val="0"/>
              <w:keepLines w:val="0"/>
              <w:pageBreakBefore w:val="0"/>
              <w:widowControl w:val="0"/>
              <w:kinsoku/>
              <w:wordWrap/>
              <w:topLinePunct w:val="0"/>
              <w:bidi w:val="0"/>
              <w:adjustRightInd w:val="0"/>
              <w:spacing w:line="460" w:lineRule="exact"/>
              <w:jc w:val="center"/>
              <w:textAlignment w:val="bottom"/>
              <w:rPr>
                <w:rFonts w:ascii="宋体" w:cs="宋体"/>
                <w:color w:val="000000"/>
                <w:sz w:val="18"/>
                <w:szCs w:val="18"/>
              </w:rPr>
            </w:pPr>
            <w:r>
              <w:rPr>
                <w:rFonts w:hint="eastAsia" w:ascii="方正小标宋简体" w:hAnsi="方正小标宋简体" w:eastAsia="方正小标宋简体" w:cs="方正小标宋简体"/>
                <w:color w:val="000000"/>
                <w:sz w:val="32"/>
                <w:szCs w:val="32"/>
              </w:rPr>
              <w:t>德州学院学生勤工助学信息统计表</w:t>
            </w:r>
          </w:p>
        </w:tc>
      </w:tr>
      <w:tr>
        <w:tblPrEx>
          <w:tblCellMar>
            <w:top w:w="15" w:type="dxa"/>
            <w:left w:w="15" w:type="dxa"/>
            <w:bottom w:w="15" w:type="dxa"/>
            <w:right w:w="15" w:type="dxa"/>
          </w:tblCellMar>
        </w:tblPrEx>
        <w:trPr>
          <w:trHeight w:val="584" w:hRule="atLeast"/>
          <w:jc w:val="center"/>
        </w:trPr>
        <w:tc>
          <w:tcPr>
            <w:tcW w:w="5151" w:type="dxa"/>
            <w:gridSpan w:val="4"/>
            <w:tcBorders>
              <w:bottom w:val="single" w:color="000000" w:sz="4" w:space="0"/>
            </w:tcBorders>
            <w:noWrap w:val="0"/>
            <w:vAlign w:val="center"/>
          </w:tcPr>
          <w:p>
            <w:pPr>
              <w:keepNext w:val="0"/>
              <w:keepLines w:val="0"/>
              <w:pageBreakBefore w:val="0"/>
              <w:widowControl w:val="0"/>
              <w:kinsoku/>
              <w:wordWrap/>
              <w:topLinePunct w:val="0"/>
              <w:bidi w:val="0"/>
              <w:adjustRightInd w:val="0"/>
              <w:spacing w:line="460" w:lineRule="exact"/>
              <w:jc w:val="center"/>
              <w:rPr>
                <w:rFonts w:ascii="宋体" w:cs="宋体"/>
                <w:b/>
                <w:bCs/>
                <w:color w:val="000000"/>
                <w:szCs w:val="21"/>
              </w:rPr>
            </w:pPr>
            <w:r>
              <w:rPr>
                <w:rFonts w:hint="eastAsia" w:ascii="宋体" w:hAnsi="宋体" w:cs="宋体"/>
                <w:b/>
                <w:bCs/>
                <w:color w:val="000000"/>
                <w:kern w:val="0"/>
                <w:szCs w:val="21"/>
              </w:rPr>
              <w:t>用人单位：（盖章）</w:t>
            </w:r>
          </w:p>
        </w:tc>
        <w:tc>
          <w:tcPr>
            <w:tcW w:w="3341" w:type="dxa"/>
            <w:noWrap w:val="0"/>
            <w:vAlign w:val="center"/>
          </w:tcPr>
          <w:p>
            <w:pPr>
              <w:keepNext w:val="0"/>
              <w:keepLines w:val="0"/>
              <w:pageBreakBefore w:val="0"/>
              <w:widowControl w:val="0"/>
              <w:kinsoku/>
              <w:wordWrap/>
              <w:topLinePunct w:val="0"/>
              <w:bidi w:val="0"/>
              <w:adjustRightInd w:val="0"/>
              <w:spacing w:line="460" w:lineRule="exact"/>
              <w:jc w:val="center"/>
              <w:textAlignment w:val="bottom"/>
              <w:rPr>
                <w:rFonts w:ascii="宋体" w:cs="宋体"/>
                <w:b/>
                <w:bCs/>
                <w:color w:val="000000"/>
                <w:szCs w:val="21"/>
              </w:rPr>
            </w:pPr>
            <w:r>
              <w:rPr>
                <w:rFonts w:hint="eastAsia" w:ascii="宋体" w:hAnsi="宋体" w:cs="宋体"/>
                <w:b/>
                <w:bCs/>
                <w:color w:val="000000"/>
                <w:kern w:val="0"/>
                <w:szCs w:val="21"/>
              </w:rPr>
              <w:t>负责人签字：</w:t>
            </w:r>
          </w:p>
        </w:tc>
        <w:tc>
          <w:tcPr>
            <w:tcW w:w="2310" w:type="dxa"/>
            <w:noWrap w:val="0"/>
            <w:vAlign w:val="center"/>
          </w:tcPr>
          <w:p>
            <w:pPr>
              <w:keepNext w:val="0"/>
              <w:keepLines w:val="0"/>
              <w:pageBreakBefore w:val="0"/>
              <w:widowControl w:val="0"/>
              <w:kinsoku/>
              <w:wordWrap/>
              <w:topLinePunct w:val="0"/>
              <w:bidi w:val="0"/>
              <w:adjustRightInd w:val="0"/>
              <w:spacing w:line="460" w:lineRule="exact"/>
              <w:jc w:val="center"/>
              <w:rPr>
                <w:rFonts w:ascii="宋体" w:cs="宋体"/>
                <w:color w:val="000000"/>
                <w:szCs w:val="21"/>
              </w:rPr>
            </w:pPr>
          </w:p>
        </w:tc>
        <w:tc>
          <w:tcPr>
            <w:tcW w:w="2166" w:type="dxa"/>
            <w:noWrap w:val="0"/>
            <w:vAlign w:val="center"/>
          </w:tcPr>
          <w:p>
            <w:pPr>
              <w:keepNext w:val="0"/>
              <w:keepLines w:val="0"/>
              <w:pageBreakBefore w:val="0"/>
              <w:widowControl w:val="0"/>
              <w:kinsoku/>
              <w:wordWrap/>
              <w:topLinePunct w:val="0"/>
              <w:bidi w:val="0"/>
              <w:adjustRightInd w:val="0"/>
              <w:spacing w:line="460" w:lineRule="exact"/>
              <w:jc w:val="center"/>
              <w:rPr>
                <w:rFonts w:ascii="宋体" w:cs="宋体"/>
                <w:color w:val="000000"/>
                <w:szCs w:val="21"/>
              </w:rPr>
            </w:pPr>
          </w:p>
        </w:tc>
        <w:tc>
          <w:tcPr>
            <w:tcW w:w="1057" w:type="dxa"/>
            <w:noWrap w:val="0"/>
            <w:vAlign w:val="center"/>
          </w:tcPr>
          <w:p>
            <w:pPr>
              <w:keepNext w:val="0"/>
              <w:keepLines w:val="0"/>
              <w:pageBreakBefore w:val="0"/>
              <w:widowControl w:val="0"/>
              <w:kinsoku/>
              <w:wordWrap/>
              <w:topLinePunct w:val="0"/>
              <w:bidi w:val="0"/>
              <w:adjustRightInd w:val="0"/>
              <w:spacing w:line="460" w:lineRule="exact"/>
              <w:jc w:val="center"/>
              <w:rPr>
                <w:rFonts w:ascii="宋体" w:cs="宋体"/>
                <w:color w:val="000000"/>
                <w:szCs w:val="21"/>
              </w:rPr>
            </w:pPr>
          </w:p>
        </w:tc>
      </w:tr>
      <w:tr>
        <w:tblPrEx>
          <w:tblCellMar>
            <w:top w:w="15" w:type="dxa"/>
            <w:left w:w="15" w:type="dxa"/>
            <w:bottom w:w="15" w:type="dxa"/>
            <w:right w:w="15" w:type="dxa"/>
          </w:tblCellMar>
        </w:tblPrEx>
        <w:trPr>
          <w:trHeight w:val="834" w:hRule="atLeast"/>
          <w:jc w:val="center"/>
        </w:trPr>
        <w:tc>
          <w:tcPr>
            <w:tcW w:w="86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topLinePunct w:val="0"/>
              <w:bidi w:val="0"/>
              <w:adjustRightInd w:val="0"/>
              <w:spacing w:line="460" w:lineRule="exact"/>
              <w:jc w:val="center"/>
              <w:textAlignment w:val="bottom"/>
              <w:rPr>
                <w:rFonts w:ascii="宋体" w:cs="宋体"/>
                <w:color w:val="000000"/>
                <w:szCs w:val="21"/>
              </w:rPr>
            </w:pPr>
            <w:r>
              <w:rPr>
                <w:rFonts w:hint="eastAsia" w:ascii="宋体" w:hAnsi="宋体" w:cs="宋体"/>
                <w:color w:val="000000"/>
                <w:kern w:val="0"/>
                <w:szCs w:val="21"/>
              </w:rPr>
              <w:t>序号</w:t>
            </w:r>
          </w:p>
        </w:tc>
        <w:tc>
          <w:tcPr>
            <w:tcW w:w="10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topLinePunct w:val="0"/>
              <w:bidi w:val="0"/>
              <w:adjustRightInd w:val="0"/>
              <w:spacing w:line="460" w:lineRule="exact"/>
              <w:jc w:val="center"/>
              <w:textAlignment w:val="bottom"/>
              <w:rPr>
                <w:rFonts w:ascii="宋体" w:cs="宋体"/>
                <w:color w:val="000000"/>
                <w:szCs w:val="21"/>
              </w:rPr>
            </w:pPr>
            <w:r>
              <w:rPr>
                <w:rFonts w:hint="eastAsia" w:ascii="宋体" w:hAnsi="宋体" w:cs="宋体"/>
                <w:color w:val="000000"/>
                <w:kern w:val="0"/>
                <w:szCs w:val="21"/>
              </w:rPr>
              <w:t>姓名</w:t>
            </w:r>
          </w:p>
        </w:tc>
        <w:tc>
          <w:tcPr>
            <w:tcW w:w="133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topLinePunct w:val="0"/>
              <w:bidi w:val="0"/>
              <w:adjustRightInd w:val="0"/>
              <w:spacing w:line="460" w:lineRule="exact"/>
              <w:jc w:val="center"/>
              <w:textAlignment w:val="bottom"/>
              <w:rPr>
                <w:rFonts w:ascii="宋体" w:cs="宋体"/>
                <w:color w:val="000000"/>
                <w:szCs w:val="21"/>
              </w:rPr>
            </w:pPr>
            <w:r>
              <w:rPr>
                <w:rFonts w:hint="eastAsia" w:ascii="宋体" w:hAnsi="宋体" w:cs="宋体"/>
                <w:color w:val="000000"/>
                <w:kern w:val="0"/>
                <w:szCs w:val="21"/>
              </w:rPr>
              <w:t>专业</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topLinePunct w:val="0"/>
              <w:bidi w:val="0"/>
              <w:adjustRightInd w:val="0"/>
              <w:spacing w:line="460" w:lineRule="exact"/>
              <w:jc w:val="center"/>
              <w:textAlignment w:val="bottom"/>
              <w:rPr>
                <w:rFonts w:ascii="宋体" w:cs="宋体"/>
                <w:color w:val="000000"/>
                <w:szCs w:val="21"/>
              </w:rPr>
            </w:pPr>
            <w:r>
              <w:rPr>
                <w:rFonts w:hint="eastAsia" w:ascii="宋体" w:hAnsi="宋体" w:cs="宋体"/>
                <w:color w:val="000000"/>
                <w:kern w:val="0"/>
                <w:szCs w:val="21"/>
              </w:rPr>
              <w:t>岗位类别</w:t>
            </w:r>
          </w:p>
        </w:tc>
        <w:tc>
          <w:tcPr>
            <w:tcW w:w="33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topLinePunct w:val="0"/>
              <w:bidi w:val="0"/>
              <w:adjustRightInd w:val="0"/>
              <w:spacing w:line="460" w:lineRule="exact"/>
              <w:jc w:val="center"/>
              <w:textAlignment w:val="bottom"/>
              <w:rPr>
                <w:rFonts w:ascii="宋体" w:cs="宋体"/>
                <w:color w:val="000000"/>
                <w:szCs w:val="21"/>
              </w:rPr>
            </w:pPr>
            <w:r>
              <w:rPr>
                <w:rFonts w:hint="eastAsia" w:ascii="宋体" w:hAnsi="宋体" w:cs="宋体"/>
                <w:color w:val="000000"/>
                <w:kern w:val="0"/>
                <w:szCs w:val="21"/>
              </w:rPr>
              <w:t>岗位名称</w:t>
            </w:r>
          </w:p>
        </w:tc>
        <w:tc>
          <w:tcPr>
            <w:tcW w:w="23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topLinePunct w:val="0"/>
              <w:bidi w:val="0"/>
              <w:adjustRightInd w:val="0"/>
              <w:spacing w:line="460" w:lineRule="exact"/>
              <w:jc w:val="center"/>
              <w:textAlignment w:val="bottom"/>
              <w:rPr>
                <w:rFonts w:ascii="宋体" w:cs="宋体"/>
                <w:color w:val="000000"/>
                <w:szCs w:val="21"/>
              </w:rPr>
            </w:pPr>
            <w:r>
              <w:rPr>
                <w:rFonts w:hint="eastAsia" w:ascii="宋体" w:hAnsi="宋体" w:cs="宋体"/>
                <w:color w:val="000000"/>
                <w:kern w:val="0"/>
                <w:szCs w:val="21"/>
              </w:rPr>
              <w:t>身份证号</w:t>
            </w:r>
          </w:p>
        </w:tc>
        <w:tc>
          <w:tcPr>
            <w:tcW w:w="216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topLinePunct w:val="0"/>
              <w:bidi w:val="0"/>
              <w:adjustRightInd w:val="0"/>
              <w:spacing w:line="460" w:lineRule="exact"/>
              <w:jc w:val="center"/>
              <w:textAlignment w:val="bottom"/>
              <w:rPr>
                <w:rFonts w:ascii="宋体" w:cs="宋体"/>
                <w:color w:val="000000"/>
                <w:szCs w:val="21"/>
              </w:rPr>
            </w:pPr>
            <w:r>
              <w:rPr>
                <w:rFonts w:hint="eastAsia" w:ascii="宋体" w:hAnsi="宋体" w:cs="宋体"/>
                <w:color w:val="000000"/>
                <w:kern w:val="0"/>
                <w:szCs w:val="21"/>
              </w:rPr>
              <w:t>银行卡号</w:t>
            </w:r>
          </w:p>
        </w:tc>
        <w:tc>
          <w:tcPr>
            <w:tcW w:w="10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topLinePunct w:val="0"/>
              <w:bidi w:val="0"/>
              <w:adjustRightInd w:val="0"/>
              <w:spacing w:line="460" w:lineRule="exact"/>
              <w:jc w:val="center"/>
              <w:textAlignment w:val="bottom"/>
              <w:rPr>
                <w:rFonts w:ascii="宋体" w:cs="宋体"/>
                <w:color w:val="000000"/>
                <w:szCs w:val="21"/>
              </w:rPr>
            </w:pPr>
            <w:r>
              <w:rPr>
                <w:rFonts w:hint="eastAsia" w:ascii="宋体" w:hAnsi="宋体" w:cs="宋体"/>
                <w:color w:val="000000"/>
                <w:kern w:val="0"/>
                <w:szCs w:val="21"/>
              </w:rPr>
              <w:t>备注</w:t>
            </w:r>
          </w:p>
        </w:tc>
      </w:tr>
      <w:tr>
        <w:tblPrEx>
          <w:tblCellMar>
            <w:top w:w="15" w:type="dxa"/>
            <w:left w:w="15" w:type="dxa"/>
            <w:bottom w:w="15" w:type="dxa"/>
            <w:right w:w="15" w:type="dxa"/>
          </w:tblCellMar>
        </w:tblPrEx>
        <w:trPr>
          <w:trHeight w:val="890" w:hRule="atLeast"/>
          <w:jc w:val="center"/>
        </w:trPr>
        <w:tc>
          <w:tcPr>
            <w:tcW w:w="868" w:type="dxa"/>
            <w:vMerge w:val="continue"/>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jc w:val="center"/>
              <w:rPr>
                <w:rFonts w:ascii="宋体" w:cs="宋体"/>
                <w:color w:val="000000"/>
                <w:szCs w:val="21"/>
              </w:rPr>
            </w:pPr>
          </w:p>
        </w:tc>
        <w:tc>
          <w:tcPr>
            <w:tcW w:w="1000" w:type="dxa"/>
            <w:vMerge w:val="continue"/>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jc w:val="center"/>
              <w:rPr>
                <w:rFonts w:ascii="宋体" w:cs="宋体"/>
                <w:color w:val="000000"/>
                <w:szCs w:val="21"/>
              </w:rPr>
            </w:pPr>
          </w:p>
        </w:tc>
        <w:tc>
          <w:tcPr>
            <w:tcW w:w="1333" w:type="dxa"/>
            <w:vMerge w:val="continue"/>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jc w:val="center"/>
              <w:rPr>
                <w:rFonts w:ascii="宋体" w:cs="宋体"/>
                <w:color w:val="000000"/>
                <w:szCs w:val="21"/>
              </w:rPr>
            </w:pP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topLinePunct w:val="0"/>
              <w:bidi w:val="0"/>
              <w:adjustRightInd w:val="0"/>
              <w:spacing w:line="460" w:lineRule="exact"/>
              <w:jc w:val="center"/>
              <w:textAlignment w:val="bottom"/>
              <w:rPr>
                <w:rFonts w:ascii="宋体" w:cs="宋体"/>
                <w:color w:val="000000"/>
                <w:szCs w:val="21"/>
              </w:rPr>
            </w:pPr>
            <w:r>
              <w:rPr>
                <w:rFonts w:hint="eastAsia" w:ascii="宋体" w:hAnsi="宋体" w:cs="宋体"/>
                <w:color w:val="000000"/>
                <w:kern w:val="0"/>
                <w:szCs w:val="21"/>
              </w:rPr>
              <w:t>固定岗、临时岗</w:t>
            </w:r>
          </w:p>
        </w:tc>
        <w:tc>
          <w:tcPr>
            <w:tcW w:w="33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topLinePunct w:val="0"/>
              <w:bidi w:val="0"/>
              <w:adjustRightInd w:val="0"/>
              <w:spacing w:line="460" w:lineRule="exact"/>
              <w:jc w:val="center"/>
              <w:textAlignment w:val="bottom"/>
              <w:rPr>
                <w:rFonts w:hint="eastAsia" w:ascii="宋体" w:hAnsi="宋体" w:cs="宋体"/>
                <w:color w:val="000000"/>
                <w:kern w:val="0"/>
                <w:szCs w:val="21"/>
              </w:rPr>
            </w:pPr>
            <w:r>
              <w:rPr>
                <w:rFonts w:hint="eastAsia" w:ascii="宋体" w:hAnsi="宋体" w:cs="宋体"/>
                <w:color w:val="000000"/>
                <w:kern w:val="0"/>
                <w:szCs w:val="21"/>
              </w:rPr>
              <w:t>教学助理、科研助理、行政助理、</w:t>
            </w:r>
          </w:p>
          <w:p>
            <w:pPr>
              <w:keepNext w:val="0"/>
              <w:keepLines w:val="0"/>
              <w:pageBreakBefore w:val="0"/>
              <w:widowControl w:val="0"/>
              <w:kinsoku/>
              <w:wordWrap/>
              <w:topLinePunct w:val="0"/>
              <w:bidi w:val="0"/>
              <w:adjustRightInd w:val="0"/>
              <w:spacing w:line="460" w:lineRule="exact"/>
              <w:jc w:val="center"/>
              <w:textAlignment w:val="bottom"/>
              <w:rPr>
                <w:rFonts w:ascii="宋体" w:cs="宋体"/>
                <w:color w:val="000000"/>
                <w:szCs w:val="21"/>
              </w:rPr>
            </w:pPr>
            <w:r>
              <w:rPr>
                <w:rFonts w:hint="eastAsia" w:ascii="宋体" w:hAnsi="宋体" w:cs="宋体"/>
                <w:color w:val="000000"/>
                <w:kern w:val="0"/>
                <w:szCs w:val="21"/>
              </w:rPr>
              <w:t>学生管理助理或其他</w:t>
            </w:r>
          </w:p>
        </w:tc>
        <w:tc>
          <w:tcPr>
            <w:tcW w:w="2310" w:type="dxa"/>
            <w:vMerge w:val="continue"/>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jc w:val="center"/>
              <w:rPr>
                <w:rFonts w:ascii="宋体" w:cs="宋体"/>
                <w:color w:val="000000"/>
                <w:szCs w:val="21"/>
              </w:rPr>
            </w:pPr>
          </w:p>
        </w:tc>
        <w:tc>
          <w:tcPr>
            <w:tcW w:w="2166" w:type="dxa"/>
            <w:vMerge w:val="continue"/>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jc w:val="center"/>
              <w:rPr>
                <w:rFonts w:ascii="宋体" w:cs="宋体"/>
                <w:color w:val="000000"/>
                <w:szCs w:val="21"/>
              </w:rPr>
            </w:pPr>
          </w:p>
        </w:tc>
        <w:tc>
          <w:tcPr>
            <w:tcW w:w="1057" w:type="dxa"/>
            <w:vMerge w:val="continue"/>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jc w:val="center"/>
              <w:rPr>
                <w:rFonts w:ascii="宋体" w:cs="宋体"/>
                <w:color w:val="000000"/>
                <w:szCs w:val="21"/>
              </w:rPr>
            </w:pPr>
          </w:p>
        </w:tc>
      </w:tr>
      <w:tr>
        <w:tblPrEx>
          <w:tblCellMar>
            <w:top w:w="15" w:type="dxa"/>
            <w:left w:w="15" w:type="dxa"/>
            <w:bottom w:w="15" w:type="dxa"/>
            <w:right w:w="15" w:type="dxa"/>
          </w:tblCellMar>
        </w:tblPrEx>
        <w:trPr>
          <w:trHeight w:val="443" w:hRule="atLeast"/>
          <w:jc w:val="center"/>
        </w:trPr>
        <w:tc>
          <w:tcPr>
            <w:tcW w:w="86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00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33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95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334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231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216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05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r>
      <w:tr>
        <w:tblPrEx>
          <w:tblCellMar>
            <w:top w:w="15" w:type="dxa"/>
            <w:left w:w="15" w:type="dxa"/>
            <w:bottom w:w="15" w:type="dxa"/>
            <w:right w:w="15" w:type="dxa"/>
          </w:tblCellMar>
        </w:tblPrEx>
        <w:trPr>
          <w:trHeight w:val="443" w:hRule="atLeast"/>
          <w:jc w:val="center"/>
        </w:trPr>
        <w:tc>
          <w:tcPr>
            <w:tcW w:w="86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00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33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95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334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231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216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05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r>
      <w:tr>
        <w:tblPrEx>
          <w:tblCellMar>
            <w:top w:w="15" w:type="dxa"/>
            <w:left w:w="15" w:type="dxa"/>
            <w:bottom w:w="15" w:type="dxa"/>
            <w:right w:w="15" w:type="dxa"/>
          </w:tblCellMar>
        </w:tblPrEx>
        <w:trPr>
          <w:trHeight w:val="443" w:hRule="atLeast"/>
          <w:jc w:val="center"/>
        </w:trPr>
        <w:tc>
          <w:tcPr>
            <w:tcW w:w="86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00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33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95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334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231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216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05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r>
      <w:tr>
        <w:tblPrEx>
          <w:tblCellMar>
            <w:top w:w="15" w:type="dxa"/>
            <w:left w:w="15" w:type="dxa"/>
            <w:bottom w:w="15" w:type="dxa"/>
            <w:right w:w="15" w:type="dxa"/>
          </w:tblCellMar>
        </w:tblPrEx>
        <w:trPr>
          <w:trHeight w:val="443" w:hRule="atLeast"/>
          <w:jc w:val="center"/>
        </w:trPr>
        <w:tc>
          <w:tcPr>
            <w:tcW w:w="86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00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33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95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334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231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216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05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r>
      <w:tr>
        <w:tblPrEx>
          <w:tblCellMar>
            <w:top w:w="15" w:type="dxa"/>
            <w:left w:w="15" w:type="dxa"/>
            <w:bottom w:w="15" w:type="dxa"/>
            <w:right w:w="15" w:type="dxa"/>
          </w:tblCellMar>
        </w:tblPrEx>
        <w:trPr>
          <w:trHeight w:val="443" w:hRule="atLeast"/>
          <w:jc w:val="center"/>
        </w:trPr>
        <w:tc>
          <w:tcPr>
            <w:tcW w:w="86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00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33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95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334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231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216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05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r>
      <w:tr>
        <w:tblPrEx>
          <w:tblCellMar>
            <w:top w:w="15" w:type="dxa"/>
            <w:left w:w="15" w:type="dxa"/>
            <w:bottom w:w="15" w:type="dxa"/>
            <w:right w:w="15" w:type="dxa"/>
          </w:tblCellMar>
        </w:tblPrEx>
        <w:trPr>
          <w:trHeight w:val="443" w:hRule="atLeast"/>
          <w:jc w:val="center"/>
        </w:trPr>
        <w:tc>
          <w:tcPr>
            <w:tcW w:w="86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00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33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95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334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231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216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05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r>
      <w:tr>
        <w:tblPrEx>
          <w:tblCellMar>
            <w:top w:w="15" w:type="dxa"/>
            <w:left w:w="15" w:type="dxa"/>
            <w:bottom w:w="15" w:type="dxa"/>
            <w:right w:w="15" w:type="dxa"/>
          </w:tblCellMar>
        </w:tblPrEx>
        <w:trPr>
          <w:trHeight w:val="465" w:hRule="atLeast"/>
          <w:jc w:val="center"/>
        </w:trPr>
        <w:tc>
          <w:tcPr>
            <w:tcW w:w="86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00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33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95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334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231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216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05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r>
    </w:tbl>
    <w:p>
      <w:pPr>
        <w:keepNext w:val="0"/>
        <w:keepLines w:val="0"/>
        <w:pageBreakBefore w:val="0"/>
        <w:widowControl w:val="0"/>
        <w:kinsoku/>
        <w:wordWrap/>
        <w:topLinePunct w:val="0"/>
        <w:bidi w:val="0"/>
        <w:adjustRightInd w:val="0"/>
        <w:spacing w:line="460" w:lineRule="exact"/>
        <w:ind w:firstLine="360" w:firstLineChars="200"/>
        <w:rPr>
          <w:color w:val="000000"/>
          <w:sz w:val="18"/>
          <w:szCs w:val="18"/>
        </w:rPr>
      </w:pPr>
    </w:p>
    <w:p>
      <w:pPr>
        <w:keepNext w:val="0"/>
        <w:keepLines w:val="0"/>
        <w:pageBreakBefore w:val="0"/>
        <w:widowControl w:val="0"/>
        <w:kinsoku/>
        <w:wordWrap/>
        <w:topLinePunct w:val="0"/>
        <w:bidi w:val="0"/>
        <w:adjustRightInd w:val="0"/>
        <w:spacing w:line="460" w:lineRule="exact"/>
        <w:ind w:firstLine="360" w:firstLineChars="200"/>
        <w:rPr>
          <w:color w:val="000000"/>
          <w:sz w:val="18"/>
          <w:szCs w:val="18"/>
        </w:rPr>
      </w:pPr>
    </w:p>
    <w:p>
      <w:pPr>
        <w:keepNext w:val="0"/>
        <w:keepLines w:val="0"/>
        <w:pageBreakBefore w:val="0"/>
        <w:widowControl w:val="0"/>
        <w:kinsoku/>
        <w:wordWrap/>
        <w:topLinePunct w:val="0"/>
        <w:bidi w:val="0"/>
        <w:adjustRightInd w:val="0"/>
        <w:spacing w:line="460" w:lineRule="exact"/>
        <w:ind w:firstLine="360" w:firstLineChars="200"/>
        <w:rPr>
          <w:color w:val="000000"/>
          <w:sz w:val="18"/>
          <w:szCs w:val="18"/>
        </w:rPr>
      </w:pPr>
    </w:p>
    <w:p>
      <w:pPr>
        <w:keepNext w:val="0"/>
        <w:keepLines w:val="0"/>
        <w:pageBreakBefore w:val="0"/>
        <w:widowControl w:val="0"/>
        <w:kinsoku/>
        <w:wordWrap/>
        <w:topLinePunct w:val="0"/>
        <w:bidi w:val="0"/>
        <w:adjustRightInd w:val="0"/>
        <w:spacing w:line="460" w:lineRule="exact"/>
        <w:rPr>
          <w:rFonts w:hint="eastAsia" w:ascii="黑体" w:hAnsi="黑体" w:eastAsia="黑体" w:cs="黑体"/>
          <w:color w:val="000000"/>
          <w:sz w:val="28"/>
          <w:szCs w:val="28"/>
        </w:rPr>
      </w:pPr>
    </w:p>
    <w:p>
      <w:pPr>
        <w:keepNext w:val="0"/>
        <w:keepLines w:val="0"/>
        <w:pageBreakBefore w:val="0"/>
        <w:widowControl w:val="0"/>
        <w:kinsoku/>
        <w:wordWrap/>
        <w:topLinePunct w:val="0"/>
        <w:bidi w:val="0"/>
        <w:adjustRightInd w:val="0"/>
        <w:spacing w:line="460" w:lineRule="exact"/>
        <w:rPr>
          <w:rFonts w:hint="eastAsia" w:ascii="黑体" w:hAnsi="黑体" w:eastAsia="黑体" w:cs="黑体"/>
          <w:color w:val="000000"/>
          <w:sz w:val="28"/>
          <w:szCs w:val="28"/>
        </w:rPr>
      </w:pPr>
    </w:p>
    <w:p>
      <w:pPr>
        <w:keepNext w:val="0"/>
        <w:keepLines w:val="0"/>
        <w:pageBreakBefore w:val="0"/>
        <w:widowControl w:val="0"/>
        <w:kinsoku/>
        <w:wordWrap/>
        <w:topLinePunct w:val="0"/>
        <w:bidi w:val="0"/>
        <w:adjustRightInd w:val="0"/>
        <w:spacing w:line="460" w:lineRule="exact"/>
        <w:rPr>
          <w:rFonts w:hint="eastAsia" w:ascii="黑体" w:hAnsi="黑体" w:eastAsia="黑体" w:cs="黑体"/>
          <w:color w:val="000000"/>
          <w:sz w:val="28"/>
          <w:szCs w:val="28"/>
        </w:rPr>
      </w:pPr>
    </w:p>
    <w:p>
      <w:pPr>
        <w:keepNext w:val="0"/>
        <w:keepLines w:val="0"/>
        <w:pageBreakBefore w:val="0"/>
        <w:widowControl w:val="0"/>
        <w:kinsoku/>
        <w:wordWrap/>
        <w:topLinePunct w:val="0"/>
        <w:bidi w:val="0"/>
        <w:adjustRightInd w:val="0"/>
        <w:spacing w:line="460" w:lineRule="exact"/>
        <w:rPr>
          <w:rFonts w:hint="eastAsia" w:ascii="黑体" w:hAnsi="黑体" w:eastAsia="黑体" w:cs="黑体"/>
          <w:color w:val="000000"/>
          <w:sz w:val="28"/>
          <w:szCs w:val="28"/>
        </w:rPr>
      </w:pPr>
    </w:p>
    <w:p>
      <w:pPr>
        <w:keepNext w:val="0"/>
        <w:keepLines w:val="0"/>
        <w:pageBreakBefore w:val="0"/>
        <w:widowControl w:val="0"/>
        <w:kinsoku/>
        <w:wordWrap/>
        <w:topLinePunct w:val="0"/>
        <w:bidi w:val="0"/>
        <w:adjustRightInd w:val="0"/>
        <w:spacing w:line="460" w:lineRule="exact"/>
        <w:rPr>
          <w:rFonts w:hint="eastAsia" w:ascii="黑体" w:hAnsi="黑体" w:eastAsia="黑体" w:cs="黑体"/>
          <w:color w:val="000000"/>
          <w:sz w:val="28"/>
          <w:szCs w:val="28"/>
        </w:rPr>
      </w:pPr>
    </w:p>
    <w:p>
      <w:pPr>
        <w:keepNext w:val="0"/>
        <w:keepLines w:val="0"/>
        <w:pageBreakBefore w:val="0"/>
        <w:widowControl w:val="0"/>
        <w:kinsoku/>
        <w:wordWrap/>
        <w:topLinePunct w:val="0"/>
        <w:bidi w:val="0"/>
        <w:adjustRightInd w:val="0"/>
        <w:spacing w:line="460" w:lineRule="exact"/>
        <w:rPr>
          <w:rFonts w:hint="eastAsia" w:ascii="黑体" w:hAnsi="黑体" w:eastAsia="黑体" w:cs="黑体"/>
          <w:color w:val="000000"/>
          <w:sz w:val="28"/>
          <w:szCs w:val="28"/>
        </w:rPr>
      </w:pPr>
    </w:p>
    <w:p>
      <w:pPr>
        <w:keepNext w:val="0"/>
        <w:keepLines w:val="0"/>
        <w:pageBreakBefore w:val="0"/>
        <w:widowControl w:val="0"/>
        <w:kinsoku/>
        <w:wordWrap/>
        <w:topLinePunct w:val="0"/>
        <w:bidi w:val="0"/>
        <w:adjustRightInd w:val="0"/>
        <w:spacing w:line="460" w:lineRule="exact"/>
        <w:rPr>
          <w:rFonts w:hint="eastAsia" w:ascii="黑体" w:hAnsi="黑体" w:eastAsia="黑体" w:cs="黑体"/>
          <w:color w:val="000000"/>
          <w:sz w:val="28"/>
          <w:szCs w:val="28"/>
        </w:rPr>
      </w:pPr>
    </w:p>
    <w:p>
      <w:pPr>
        <w:keepNext w:val="0"/>
        <w:keepLines w:val="0"/>
        <w:pageBreakBefore w:val="0"/>
        <w:widowControl w:val="0"/>
        <w:kinsoku/>
        <w:wordWrap/>
        <w:topLinePunct w:val="0"/>
        <w:bidi w:val="0"/>
        <w:adjustRightInd w:val="0"/>
        <w:spacing w:line="460" w:lineRule="exact"/>
        <w:rPr>
          <w:rFonts w:hint="eastAsia" w:ascii="黑体" w:hAnsi="黑体" w:eastAsia="黑体" w:cs="黑体"/>
          <w:color w:val="000000"/>
          <w:sz w:val="28"/>
          <w:szCs w:val="28"/>
        </w:rPr>
      </w:pPr>
    </w:p>
    <w:p>
      <w:pPr>
        <w:keepNext w:val="0"/>
        <w:keepLines w:val="0"/>
        <w:pageBreakBefore w:val="0"/>
        <w:widowControl w:val="0"/>
        <w:kinsoku/>
        <w:wordWrap/>
        <w:topLinePunct w:val="0"/>
        <w:bidi w:val="0"/>
        <w:adjustRightInd w:val="0"/>
        <w:spacing w:line="460" w:lineRule="exact"/>
        <w:rPr>
          <w:rFonts w:hint="eastAsia" w:ascii="黑体" w:hAnsi="黑体" w:eastAsia="黑体" w:cs="黑体"/>
          <w:color w:val="000000"/>
          <w:sz w:val="28"/>
          <w:szCs w:val="28"/>
        </w:rPr>
      </w:pPr>
    </w:p>
    <w:p>
      <w:pPr>
        <w:keepNext w:val="0"/>
        <w:keepLines w:val="0"/>
        <w:pageBreakBefore w:val="0"/>
        <w:widowControl w:val="0"/>
        <w:kinsoku/>
        <w:wordWrap/>
        <w:topLinePunct w:val="0"/>
        <w:bidi w:val="0"/>
        <w:adjustRightInd w:val="0"/>
        <w:spacing w:line="460" w:lineRule="exact"/>
        <w:rPr>
          <w:rFonts w:hint="eastAsia" w:ascii="黑体" w:hAnsi="黑体" w:eastAsia="黑体" w:cs="黑体"/>
          <w:color w:val="000000"/>
          <w:sz w:val="28"/>
          <w:szCs w:val="28"/>
        </w:rPr>
      </w:pPr>
    </w:p>
    <w:p>
      <w:pPr>
        <w:keepNext w:val="0"/>
        <w:keepLines w:val="0"/>
        <w:pageBreakBefore w:val="0"/>
        <w:widowControl w:val="0"/>
        <w:kinsoku/>
        <w:wordWrap/>
        <w:topLinePunct w:val="0"/>
        <w:bidi w:val="0"/>
        <w:adjustRightInd w:val="0"/>
        <w:spacing w:line="460" w:lineRule="exact"/>
        <w:rPr>
          <w:rFonts w:hint="eastAsia" w:ascii="黑体" w:hAnsi="黑体" w:eastAsia="黑体" w:cs="黑体"/>
          <w:color w:val="000000"/>
          <w:sz w:val="28"/>
          <w:szCs w:val="28"/>
        </w:rPr>
      </w:pPr>
    </w:p>
    <w:p>
      <w:pPr>
        <w:keepNext w:val="0"/>
        <w:keepLines w:val="0"/>
        <w:pageBreakBefore w:val="0"/>
        <w:widowControl w:val="0"/>
        <w:kinsoku/>
        <w:wordWrap/>
        <w:topLinePunct w:val="0"/>
        <w:bidi w:val="0"/>
        <w:adjustRightInd w:val="0"/>
        <w:spacing w:line="460" w:lineRule="exact"/>
        <w:rPr>
          <w:rFonts w:hint="eastAsia" w:ascii="黑体" w:hAnsi="黑体" w:eastAsia="黑体" w:cs="黑体"/>
          <w:color w:val="000000"/>
          <w:sz w:val="28"/>
          <w:szCs w:val="28"/>
        </w:rPr>
      </w:pPr>
      <w:r>
        <w:rPr>
          <w:rFonts w:hint="eastAsia" w:ascii="黑体" w:hAnsi="黑体" w:eastAsia="黑体" w:cs="黑体"/>
          <w:color w:val="000000"/>
          <w:sz w:val="28"/>
          <w:szCs w:val="28"/>
        </w:rPr>
        <w:t>附件6</w:t>
      </w:r>
    </w:p>
    <w:p>
      <w:pPr>
        <w:keepNext w:val="0"/>
        <w:keepLines w:val="0"/>
        <w:pageBreakBefore w:val="0"/>
        <w:widowControl w:val="0"/>
        <w:kinsoku/>
        <w:wordWrap/>
        <w:topLinePunct w:val="0"/>
        <w:bidi w:val="0"/>
        <w:adjustRightInd w:val="0"/>
        <w:spacing w:line="460" w:lineRule="exact"/>
        <w:jc w:val="center"/>
        <w:rPr>
          <w:rFonts w:hint="eastAsia"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德州学院学生勤工助学岗位申请汇总表</w:t>
      </w:r>
    </w:p>
    <w:p>
      <w:pPr>
        <w:keepNext w:val="0"/>
        <w:keepLines w:val="0"/>
        <w:pageBreakBefore w:val="0"/>
        <w:widowControl w:val="0"/>
        <w:kinsoku/>
        <w:wordWrap/>
        <w:topLinePunct w:val="0"/>
        <w:bidi w:val="0"/>
        <w:adjustRightInd w:val="0"/>
        <w:spacing w:line="460" w:lineRule="exact"/>
        <w:ind w:firstLine="420" w:firstLineChars="200"/>
        <w:rPr>
          <w:color w:val="000000"/>
          <w:szCs w:val="21"/>
        </w:rPr>
      </w:pPr>
    </w:p>
    <w:tbl>
      <w:tblPr>
        <w:tblStyle w:val="4"/>
        <w:tblpPr w:leftFromText="180" w:rightFromText="180" w:vertAnchor="page" w:horzAnchor="margin" w:tblpXSpec="center" w:tblpY="2987"/>
        <w:tblW w:w="13913" w:type="dxa"/>
        <w:tblInd w:w="0" w:type="dxa"/>
        <w:tblLayout w:type="fixed"/>
        <w:tblCellMar>
          <w:top w:w="15" w:type="dxa"/>
          <w:left w:w="15" w:type="dxa"/>
          <w:bottom w:w="15" w:type="dxa"/>
          <w:right w:w="15" w:type="dxa"/>
        </w:tblCellMar>
      </w:tblPr>
      <w:tblGrid>
        <w:gridCol w:w="1000"/>
        <w:gridCol w:w="1517"/>
        <w:gridCol w:w="1917"/>
        <w:gridCol w:w="1433"/>
        <w:gridCol w:w="3533"/>
        <w:gridCol w:w="2017"/>
        <w:gridCol w:w="2496"/>
      </w:tblGrid>
      <w:tr>
        <w:tblPrEx>
          <w:tblCellMar>
            <w:top w:w="15" w:type="dxa"/>
            <w:left w:w="15" w:type="dxa"/>
            <w:bottom w:w="15" w:type="dxa"/>
            <w:right w:w="15" w:type="dxa"/>
          </w:tblCellMar>
        </w:tblPrEx>
        <w:trPr>
          <w:trHeight w:val="927" w:hRule="atLeast"/>
        </w:trPr>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topLinePunct w:val="0"/>
              <w:bidi w:val="0"/>
              <w:adjustRightInd w:val="0"/>
              <w:spacing w:line="460" w:lineRule="exact"/>
              <w:jc w:val="center"/>
              <w:textAlignment w:val="bottom"/>
              <w:rPr>
                <w:rFonts w:ascii="宋体" w:cs="宋体"/>
                <w:color w:val="000000"/>
                <w:szCs w:val="21"/>
              </w:rPr>
            </w:pPr>
            <w:r>
              <w:rPr>
                <w:rFonts w:hint="eastAsia" w:ascii="宋体" w:hAnsi="宋体" w:cs="宋体"/>
                <w:color w:val="000000"/>
                <w:kern w:val="0"/>
                <w:szCs w:val="21"/>
              </w:rPr>
              <w:t>序号</w:t>
            </w: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topLinePunct w:val="0"/>
              <w:bidi w:val="0"/>
              <w:adjustRightInd w:val="0"/>
              <w:spacing w:line="460" w:lineRule="exact"/>
              <w:jc w:val="center"/>
              <w:textAlignment w:val="bottom"/>
              <w:rPr>
                <w:rFonts w:ascii="宋体" w:cs="宋体"/>
                <w:color w:val="000000"/>
                <w:kern w:val="0"/>
                <w:szCs w:val="21"/>
              </w:rPr>
            </w:pPr>
            <w:r>
              <w:rPr>
                <w:rFonts w:hint="eastAsia" w:ascii="宋体" w:hAnsi="宋体" w:cs="宋体"/>
                <w:color w:val="000000"/>
                <w:kern w:val="0"/>
                <w:szCs w:val="21"/>
              </w:rPr>
              <w:t>设岗部门、单位</w:t>
            </w:r>
          </w:p>
        </w:tc>
        <w:tc>
          <w:tcPr>
            <w:tcW w:w="1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topLinePunct w:val="0"/>
              <w:bidi w:val="0"/>
              <w:adjustRightInd w:val="0"/>
              <w:spacing w:line="460" w:lineRule="exact"/>
              <w:jc w:val="center"/>
              <w:textAlignment w:val="bottom"/>
              <w:rPr>
                <w:rFonts w:ascii="宋体" w:cs="宋体"/>
                <w:color w:val="000000"/>
                <w:szCs w:val="21"/>
              </w:rPr>
            </w:pPr>
            <w:r>
              <w:rPr>
                <w:rFonts w:hint="eastAsia" w:ascii="宋体" w:hAnsi="宋体" w:cs="宋体"/>
                <w:color w:val="000000"/>
                <w:kern w:val="0"/>
                <w:szCs w:val="21"/>
              </w:rPr>
              <w:t>岗位类别（固定岗、临时岗、特殊岗）</w:t>
            </w:r>
          </w:p>
        </w:tc>
        <w:tc>
          <w:tcPr>
            <w:tcW w:w="1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topLinePunct w:val="0"/>
              <w:bidi w:val="0"/>
              <w:adjustRightInd w:val="0"/>
              <w:spacing w:line="460" w:lineRule="exact"/>
              <w:jc w:val="center"/>
              <w:textAlignment w:val="bottom"/>
              <w:rPr>
                <w:rFonts w:ascii="宋体" w:cs="宋体"/>
                <w:color w:val="000000"/>
                <w:kern w:val="0"/>
                <w:szCs w:val="21"/>
              </w:rPr>
            </w:pPr>
            <w:r>
              <w:rPr>
                <w:rFonts w:hint="eastAsia" w:ascii="宋体" w:hAnsi="宋体" w:cs="宋体"/>
                <w:color w:val="000000"/>
                <w:kern w:val="0"/>
                <w:szCs w:val="21"/>
              </w:rPr>
              <w:t>设岗</w:t>
            </w:r>
          </w:p>
          <w:p>
            <w:pPr>
              <w:keepNext w:val="0"/>
              <w:keepLines w:val="0"/>
              <w:pageBreakBefore w:val="0"/>
              <w:widowControl w:val="0"/>
              <w:kinsoku/>
              <w:wordWrap/>
              <w:topLinePunct w:val="0"/>
              <w:bidi w:val="0"/>
              <w:adjustRightInd w:val="0"/>
              <w:spacing w:line="460" w:lineRule="exact"/>
              <w:jc w:val="center"/>
              <w:textAlignment w:val="bottom"/>
              <w:rPr>
                <w:rFonts w:ascii="宋体" w:cs="宋体"/>
                <w:color w:val="000000"/>
                <w:kern w:val="0"/>
                <w:szCs w:val="21"/>
              </w:rPr>
            </w:pPr>
            <w:r>
              <w:rPr>
                <w:rFonts w:hint="eastAsia" w:ascii="宋体" w:hAnsi="宋体" w:cs="宋体"/>
                <w:color w:val="000000"/>
                <w:kern w:val="0"/>
                <w:szCs w:val="21"/>
              </w:rPr>
              <w:t>人数</w:t>
            </w:r>
          </w:p>
        </w:tc>
        <w:tc>
          <w:tcPr>
            <w:tcW w:w="3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topLinePunct w:val="0"/>
              <w:bidi w:val="0"/>
              <w:adjustRightInd w:val="0"/>
              <w:spacing w:line="460" w:lineRule="exact"/>
              <w:jc w:val="center"/>
              <w:textAlignment w:val="bottom"/>
              <w:rPr>
                <w:rFonts w:ascii="宋体" w:cs="宋体"/>
                <w:color w:val="000000"/>
                <w:szCs w:val="21"/>
              </w:rPr>
            </w:pPr>
            <w:r>
              <w:rPr>
                <w:rFonts w:hint="eastAsia" w:ascii="宋体" w:hAnsi="宋体" w:cs="宋体"/>
                <w:color w:val="000000"/>
                <w:kern w:val="0"/>
                <w:szCs w:val="21"/>
              </w:rPr>
              <w:t>岗位名称（教学助理、科研助理、行政助理、学生管理助理或其他）</w:t>
            </w:r>
          </w:p>
        </w:tc>
        <w:tc>
          <w:tcPr>
            <w:tcW w:w="2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topLinePunct w:val="0"/>
              <w:bidi w:val="0"/>
              <w:adjustRightInd w:val="0"/>
              <w:spacing w:line="460" w:lineRule="exact"/>
              <w:jc w:val="center"/>
              <w:textAlignment w:val="bottom"/>
              <w:rPr>
                <w:rFonts w:ascii="宋体" w:cs="宋体"/>
                <w:color w:val="000000"/>
                <w:kern w:val="0"/>
                <w:szCs w:val="21"/>
              </w:rPr>
            </w:pPr>
            <w:r>
              <w:rPr>
                <w:rFonts w:hint="eastAsia" w:ascii="宋体" w:hAnsi="宋体" w:cs="宋体"/>
                <w:color w:val="000000"/>
                <w:kern w:val="0"/>
                <w:szCs w:val="21"/>
              </w:rPr>
              <w:t>学生姓名</w:t>
            </w: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topLinePunct w:val="0"/>
              <w:bidi w:val="0"/>
              <w:adjustRightInd w:val="0"/>
              <w:spacing w:line="460" w:lineRule="exact"/>
              <w:jc w:val="center"/>
              <w:textAlignment w:val="bottom"/>
              <w:rPr>
                <w:rFonts w:ascii="宋体" w:cs="宋体"/>
                <w:color w:val="000000"/>
                <w:kern w:val="0"/>
                <w:szCs w:val="21"/>
              </w:rPr>
            </w:pPr>
            <w:r>
              <w:rPr>
                <w:rFonts w:hint="eastAsia" w:ascii="宋体" w:hAnsi="宋体" w:cs="宋体"/>
                <w:color w:val="000000"/>
                <w:kern w:val="0"/>
                <w:szCs w:val="21"/>
              </w:rPr>
              <w:t>年级、专业</w:t>
            </w:r>
          </w:p>
        </w:tc>
      </w:tr>
      <w:tr>
        <w:tblPrEx>
          <w:tblCellMar>
            <w:top w:w="15" w:type="dxa"/>
            <w:left w:w="15" w:type="dxa"/>
            <w:bottom w:w="15" w:type="dxa"/>
            <w:right w:w="15" w:type="dxa"/>
          </w:tblCellMar>
        </w:tblPrEx>
        <w:trPr>
          <w:trHeight w:val="483" w:hRule="atLeast"/>
        </w:trPr>
        <w:tc>
          <w:tcPr>
            <w:tcW w:w="100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51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9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43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353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201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249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r>
      <w:tr>
        <w:tblPrEx>
          <w:tblCellMar>
            <w:top w:w="15" w:type="dxa"/>
            <w:left w:w="15" w:type="dxa"/>
            <w:bottom w:w="15" w:type="dxa"/>
            <w:right w:w="15" w:type="dxa"/>
          </w:tblCellMar>
        </w:tblPrEx>
        <w:trPr>
          <w:trHeight w:val="483" w:hRule="atLeast"/>
        </w:trPr>
        <w:tc>
          <w:tcPr>
            <w:tcW w:w="100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51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9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43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353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201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249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r>
      <w:tr>
        <w:tblPrEx>
          <w:tblCellMar>
            <w:top w:w="15" w:type="dxa"/>
            <w:left w:w="15" w:type="dxa"/>
            <w:bottom w:w="15" w:type="dxa"/>
            <w:right w:w="15" w:type="dxa"/>
          </w:tblCellMar>
        </w:tblPrEx>
        <w:trPr>
          <w:trHeight w:val="483" w:hRule="atLeast"/>
        </w:trPr>
        <w:tc>
          <w:tcPr>
            <w:tcW w:w="100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51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9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43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353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201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249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r>
      <w:tr>
        <w:tblPrEx>
          <w:tblCellMar>
            <w:top w:w="15" w:type="dxa"/>
            <w:left w:w="15" w:type="dxa"/>
            <w:bottom w:w="15" w:type="dxa"/>
            <w:right w:w="15" w:type="dxa"/>
          </w:tblCellMar>
        </w:tblPrEx>
        <w:trPr>
          <w:trHeight w:val="483" w:hRule="atLeast"/>
        </w:trPr>
        <w:tc>
          <w:tcPr>
            <w:tcW w:w="100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51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9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43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353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201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249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r>
      <w:tr>
        <w:tblPrEx>
          <w:tblCellMar>
            <w:top w:w="15" w:type="dxa"/>
            <w:left w:w="15" w:type="dxa"/>
            <w:bottom w:w="15" w:type="dxa"/>
            <w:right w:w="15" w:type="dxa"/>
          </w:tblCellMar>
        </w:tblPrEx>
        <w:trPr>
          <w:trHeight w:val="483" w:hRule="atLeast"/>
        </w:trPr>
        <w:tc>
          <w:tcPr>
            <w:tcW w:w="100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51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9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43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353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201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249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r>
      <w:tr>
        <w:tblPrEx>
          <w:tblCellMar>
            <w:top w:w="15" w:type="dxa"/>
            <w:left w:w="15" w:type="dxa"/>
            <w:bottom w:w="15" w:type="dxa"/>
            <w:right w:w="15" w:type="dxa"/>
          </w:tblCellMar>
        </w:tblPrEx>
        <w:trPr>
          <w:trHeight w:val="483" w:hRule="atLeast"/>
        </w:trPr>
        <w:tc>
          <w:tcPr>
            <w:tcW w:w="100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51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9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43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353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201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249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r>
      <w:tr>
        <w:tblPrEx>
          <w:tblCellMar>
            <w:top w:w="15" w:type="dxa"/>
            <w:left w:w="15" w:type="dxa"/>
            <w:bottom w:w="15" w:type="dxa"/>
            <w:right w:w="15" w:type="dxa"/>
          </w:tblCellMar>
        </w:tblPrEx>
        <w:trPr>
          <w:trHeight w:val="493" w:hRule="atLeast"/>
        </w:trPr>
        <w:tc>
          <w:tcPr>
            <w:tcW w:w="100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r>
              <w:rPr>
                <w:rFonts w:hint="eastAsia" w:ascii="宋体" w:cs="宋体"/>
                <w:color w:val="000000"/>
                <w:szCs w:val="21"/>
              </w:rPr>
              <w:t>合计</w:t>
            </w:r>
          </w:p>
        </w:tc>
        <w:tc>
          <w:tcPr>
            <w:tcW w:w="151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9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143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353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201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c>
          <w:tcPr>
            <w:tcW w:w="249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topLinePunct w:val="0"/>
              <w:bidi w:val="0"/>
              <w:adjustRightInd w:val="0"/>
              <w:spacing w:line="460" w:lineRule="exact"/>
              <w:rPr>
                <w:rFonts w:ascii="宋体" w:cs="宋体"/>
                <w:color w:val="000000"/>
                <w:szCs w:val="21"/>
              </w:rPr>
            </w:pPr>
          </w:p>
        </w:tc>
      </w:tr>
    </w:tbl>
    <w:p>
      <w:pPr>
        <w:keepNext w:val="0"/>
        <w:keepLines w:val="0"/>
        <w:pageBreakBefore w:val="0"/>
        <w:widowControl w:val="0"/>
        <w:kinsoku/>
        <w:wordWrap/>
        <w:topLinePunct w:val="0"/>
        <w:bidi w:val="0"/>
        <w:adjustRightInd w:val="0"/>
        <w:spacing w:line="460" w:lineRule="exact"/>
        <w:ind w:firstLine="360" w:firstLineChars="200"/>
        <w:rPr>
          <w:color w:val="000000"/>
          <w:sz w:val="18"/>
          <w:szCs w:val="18"/>
        </w:rPr>
      </w:pPr>
    </w:p>
    <w:p>
      <w:pPr>
        <w:keepNext w:val="0"/>
        <w:keepLines w:val="0"/>
        <w:pageBreakBefore w:val="0"/>
        <w:widowControl w:val="0"/>
        <w:kinsoku/>
        <w:wordWrap/>
        <w:topLinePunct w:val="0"/>
        <w:bidi w:val="0"/>
        <w:adjustRightInd w:val="0"/>
        <w:spacing w:line="460" w:lineRule="exact"/>
        <w:ind w:firstLine="360" w:firstLineChars="200"/>
        <w:jc w:val="left"/>
        <w:rPr>
          <w:rFonts w:ascii="仿宋_GB2312" w:hAnsi="宋体" w:eastAsia="仿宋_GB2312" w:cs="宋体"/>
          <w:color w:val="000000"/>
          <w:kern w:val="0"/>
          <w:sz w:val="18"/>
          <w:szCs w:val="18"/>
        </w:rPr>
      </w:pPr>
    </w:p>
    <w:p>
      <w:pPr>
        <w:pStyle w:val="2"/>
      </w:pPr>
      <w:r>
        <w:rPr>
          <w:rFonts w:hint="eastAsia"/>
          <w:color w:val="000000"/>
          <w:szCs w:val="21"/>
        </w:rPr>
        <w:t xml:space="preserve">学生工作部（处）（盖章）       </w:t>
      </w:r>
      <w:r>
        <w:rPr>
          <w:color w:val="000000"/>
          <w:szCs w:val="21"/>
        </w:rPr>
        <w:t xml:space="preserve">                            </w:t>
      </w:r>
      <w:r>
        <w:rPr>
          <w:rFonts w:hint="eastAsia"/>
          <w:color w:val="000000"/>
          <w:szCs w:val="21"/>
        </w:rPr>
        <w:t>主要负责人审核意见：</w:t>
      </w:r>
      <w:r>
        <w:rPr>
          <w:color w:val="000000"/>
          <w:szCs w:val="21"/>
        </w:rPr>
        <w:t xml:space="preserve">     </w:t>
      </w:r>
      <w:r>
        <w:rPr>
          <w:rFonts w:ascii="方正小标宋简体" w:hAnsi="方正小标宋简体" w:eastAsia="方正小标宋简体" w:cs="方正小标宋简体"/>
          <w:color w:val="000000"/>
          <w:kern w:val="0"/>
          <w:szCs w:val="21"/>
          <w:lang w:bidi="ar"/>
        </w:rPr>
        <w:t xml:space="preserve">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0D2914C-2F13-447F-982A-37CCCF1E8DE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EBE4641E-CBD3-4EBF-B0D9-6F9162446B4D}"/>
  </w:font>
  <w:font w:name="方正小标宋简体">
    <w:panose1 w:val="02000000000000000000"/>
    <w:charset w:val="86"/>
    <w:family w:val="script"/>
    <w:pitch w:val="default"/>
    <w:sig w:usb0="00000001" w:usb1="08000000" w:usb2="00000000" w:usb3="00000000" w:csb0="00040000" w:csb1="00000000"/>
    <w:embedRegular r:id="rId3" w:fontKey="{D70E505F-DEDD-48F4-9812-CFB4065F5ACC}"/>
  </w:font>
  <w:font w:name="楷体_GB2312">
    <w:altName w:val="楷体"/>
    <w:panose1 w:val="02010609030101010101"/>
    <w:charset w:val="86"/>
    <w:family w:val="modern"/>
    <w:pitch w:val="default"/>
    <w:sig w:usb0="00000000" w:usb1="00000000" w:usb2="00000000" w:usb3="00000000" w:csb0="00040000" w:csb1="00000000"/>
    <w:embedRegular r:id="rId4" w:fontKey="{351D54C3-583D-48EB-908D-580242286033}"/>
  </w:font>
  <w:font w:name="仿宋_GB2312">
    <w:altName w:val="仿宋"/>
    <w:panose1 w:val="02010609030101010101"/>
    <w:charset w:val="86"/>
    <w:family w:val="modern"/>
    <w:pitch w:val="default"/>
    <w:sig w:usb0="00000000" w:usb1="00000000" w:usb2="00000000" w:usb3="00000000" w:csb0="00040000" w:csb1="00000000"/>
    <w:embedRegular r:id="rId5" w:fontKey="{B4B1E037-430C-4CC4-B52F-DB70CCB39F35}"/>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embedRegular r:id="rId6" w:fontKey="{0288006E-3DF4-476E-9516-10009A82E7E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xYmY4YjU2MThiYTUzOGVkMjFkNTQzYzQ5NzAzMmMifQ=="/>
  </w:docVars>
  <w:rsids>
    <w:rsidRoot w:val="24952DA9"/>
    <w:rsid w:val="24952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4568</Words>
  <Characters>4615</Characters>
  <Lines>0</Lines>
  <Paragraphs>0</Paragraphs>
  <TotalTime>0</TotalTime>
  <ScaleCrop>false</ScaleCrop>
  <LinksUpToDate>false</LinksUpToDate>
  <CharactersWithSpaces>4962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2022-09-20T08:02:00Z</dcterms:created>
  <dc:creator>ice~sky </dc:creator>
  <cp:lastModifiedBy>ice~sky </cp:lastModifiedBy>
  <dcterms:modified xsi:type="dcterms:W3CDTF">2022-09-20T08:03:38Z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9F8473F514AA46609FAAAB0241CF0D6C</vt:lpwstr>
  </property>
</Properties>
</file>